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27E" w:rsidRDefault="00E9227E" w:rsidP="00C10904">
      <w:pPr>
        <w:jc w:val="both"/>
        <w:rPr>
          <w:sz w:val="23"/>
        </w:rPr>
      </w:pPr>
      <w:r w:rsidRPr="00E9227E">
        <w:rPr>
          <w:b/>
          <w:sz w:val="23"/>
        </w:rPr>
        <w:t>Sur la piste de l’Autre monde derrière le mur de fer</w:t>
      </w:r>
    </w:p>
    <w:p w:rsidR="00E9227E" w:rsidRDefault="00E9227E" w:rsidP="00C10904">
      <w:pPr>
        <w:jc w:val="both"/>
        <w:rPr>
          <w:sz w:val="23"/>
        </w:rPr>
      </w:pPr>
    </w:p>
    <w:p w:rsidR="00C37E68" w:rsidRDefault="00C10904" w:rsidP="00C10904">
      <w:pPr>
        <w:jc w:val="both"/>
        <w:rPr>
          <w:sz w:val="23"/>
        </w:rPr>
      </w:pPr>
      <w:r>
        <w:rPr>
          <w:sz w:val="23"/>
        </w:rPr>
        <w:t xml:space="preserve">V G arrive à paris en 1886, découvre l’impressionnisme mais s’en détache. Ainsi abandonne-t-il la fragmentation pour privilégier un renforcement de la forme et de la couleur, resserrant alors la force expressive du tableau. Son goût pour le dessin, son admiration pour les estampes japonaises lui font maintenir le trait qui, s’il s’avère de plus en plus tors, n’est guère dissous. </w:t>
      </w:r>
    </w:p>
    <w:p w:rsidR="00C37E68" w:rsidRDefault="00C37E68" w:rsidP="00C10904">
      <w:pPr>
        <w:jc w:val="both"/>
        <w:rPr>
          <w:sz w:val="23"/>
        </w:rPr>
      </w:pPr>
      <w:r>
        <w:rPr>
          <w:noProof/>
          <w:sz w:val="23"/>
        </w:rPr>
        <w:drawing>
          <wp:inline distT="0" distB="0" distL="0" distR="0">
            <wp:extent cx="907200" cy="1209600"/>
            <wp:effectExtent l="0" t="0" r="7620" b="0"/>
            <wp:docPr id="11" name="Image 11" descr="C:\Users\boudinet\Pictures\16-11-2013\DSC0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udinet\Pictures\16-11-2013\DSC069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7200" cy="1209600"/>
                    </a:xfrm>
                    <a:prstGeom prst="rect">
                      <a:avLst/>
                    </a:prstGeom>
                    <a:noFill/>
                    <a:ln>
                      <a:noFill/>
                    </a:ln>
                  </pic:spPr>
                </pic:pic>
              </a:graphicData>
            </a:graphic>
          </wp:inline>
        </w:drawing>
      </w:r>
    </w:p>
    <w:p w:rsidR="00C37E68" w:rsidRDefault="00C37E68" w:rsidP="00C10904">
      <w:pPr>
        <w:jc w:val="both"/>
        <w:rPr>
          <w:sz w:val="23"/>
        </w:rPr>
      </w:pPr>
    </w:p>
    <w:p w:rsidR="00C37E68" w:rsidRDefault="00C37E68" w:rsidP="00C10904">
      <w:pPr>
        <w:jc w:val="both"/>
        <w:rPr>
          <w:sz w:val="23"/>
        </w:rPr>
      </w:pPr>
      <w:r>
        <w:rPr>
          <w:sz w:val="23"/>
        </w:rPr>
        <w:t xml:space="preserve">Portait du père </w:t>
      </w:r>
      <w:proofErr w:type="spellStart"/>
      <w:r>
        <w:rPr>
          <w:sz w:val="23"/>
        </w:rPr>
        <w:t>lacroix</w:t>
      </w:r>
      <w:proofErr w:type="spellEnd"/>
      <w:r>
        <w:rPr>
          <w:sz w:val="23"/>
        </w:rPr>
        <w:t xml:space="preserve"> </w:t>
      </w:r>
    </w:p>
    <w:p w:rsidR="00C37E68" w:rsidRDefault="00C37E68" w:rsidP="00C10904">
      <w:pPr>
        <w:jc w:val="both"/>
        <w:rPr>
          <w:sz w:val="23"/>
        </w:rPr>
      </w:pPr>
    </w:p>
    <w:p w:rsidR="00C10904" w:rsidRDefault="00C10904" w:rsidP="00C10904">
      <w:pPr>
        <w:jc w:val="both"/>
        <w:rPr>
          <w:sz w:val="23"/>
        </w:rPr>
      </w:pPr>
      <w:r>
        <w:rPr>
          <w:sz w:val="23"/>
        </w:rPr>
        <w:t xml:space="preserve">Également, à l’inverse des douces vibrations chromatiques suspendues, le peintre réintroduit des couleurs « lourdes » et profondes avec de violents contrastes.  </w:t>
      </w:r>
      <w:r>
        <w:rPr>
          <w:i/>
          <w:sz w:val="23"/>
        </w:rPr>
        <w:t>« Toutes les couleurs que l’impressionnisme a mises à la mode sont changeantes</w:t>
      </w:r>
      <w:r>
        <w:rPr>
          <w:sz w:val="23"/>
        </w:rPr>
        <w:t>, raison de plus de les employer hardiment trop crues </w:t>
      </w:r>
      <w:proofErr w:type="gramStart"/>
      <w:r>
        <w:rPr>
          <w:sz w:val="23"/>
        </w:rPr>
        <w:t>» </w:t>
      </w:r>
      <w:proofErr w:type="gramEnd"/>
      <w:r>
        <w:rPr>
          <w:rStyle w:val="Appelnotedebasdep"/>
        </w:rPr>
        <w:footnoteReference w:id="1"/>
      </w:r>
      <w:r>
        <w:rPr>
          <w:sz w:val="23"/>
        </w:rPr>
        <w:t>, se justifie-t-il à Théo.</w:t>
      </w:r>
    </w:p>
    <w:p w:rsidR="00C10904" w:rsidRDefault="00C10904" w:rsidP="00C10904">
      <w:pPr>
        <w:jc w:val="both"/>
        <w:rPr>
          <w:sz w:val="23"/>
        </w:rPr>
      </w:pPr>
    </w:p>
    <w:p w:rsidR="00C10904" w:rsidRDefault="00C10904" w:rsidP="00C10904">
      <w:pPr>
        <w:jc w:val="both"/>
        <w:rPr>
          <w:sz w:val="23"/>
        </w:rPr>
      </w:pPr>
      <w:r>
        <w:rPr>
          <w:sz w:val="23"/>
        </w:rPr>
        <w:t xml:space="preserve">      Toujours comme chez P. Cézanne, ce contexte « au-delà  de l’impression » se traduit par l’attachement à saisir une essence, « à exagérer l’essentiel, à laisser dans le vague exprès le banal </w:t>
      </w:r>
      <w:proofErr w:type="gramStart"/>
      <w:r>
        <w:rPr>
          <w:sz w:val="23"/>
        </w:rPr>
        <w:t>» </w:t>
      </w:r>
      <w:proofErr w:type="gramEnd"/>
      <w:r>
        <w:rPr>
          <w:rStyle w:val="Appelnotedebasdep"/>
        </w:rPr>
        <w:footnoteReference w:id="2"/>
      </w:r>
      <w:r>
        <w:rPr>
          <w:sz w:val="23"/>
        </w:rPr>
        <w:t>. Pourtant, cette essence ouvre dans l’œuvre de V. van Gogh une autre voie que celle des « structures typiques » et des synthèses géométrisantes</w:t>
      </w:r>
    </w:p>
    <w:p w:rsidR="00C10904" w:rsidRDefault="00C10904" w:rsidP="00C10904">
      <w:pPr>
        <w:jc w:val="both"/>
        <w:rPr>
          <w:sz w:val="23"/>
        </w:rPr>
      </w:pPr>
    </w:p>
    <w:p w:rsidR="00C10904" w:rsidRDefault="00C10904" w:rsidP="00C10904">
      <w:pPr>
        <w:jc w:val="both"/>
        <w:rPr>
          <w:sz w:val="23"/>
        </w:rPr>
      </w:pPr>
      <w:r>
        <w:rPr>
          <w:sz w:val="23"/>
        </w:rPr>
        <w:t>« Je marche comme une locomotive à peindre </w:t>
      </w:r>
      <w:proofErr w:type="gramStart"/>
      <w:r>
        <w:rPr>
          <w:sz w:val="23"/>
        </w:rPr>
        <w:t>» </w:t>
      </w:r>
      <w:proofErr w:type="gramEnd"/>
      <w:r>
        <w:rPr>
          <w:rStyle w:val="Appelnotedebasdep"/>
        </w:rPr>
        <w:footnoteReference w:id="3"/>
      </w:r>
      <w:r>
        <w:rPr>
          <w:sz w:val="23"/>
        </w:rPr>
        <w:t>, déclare-t-il. Son effervescence picturale met en scène un « en deçà » bien différent de la conscience. Ainsi, les torsions des formes, les tourbillons des fonds, la densité des couleurs paraissent-ils inviter à une plongée vers des profondeurs incandescentes faisant dire à l’artiste qu’« il ne faut jamais éteindre le feu de son âme </w:t>
      </w:r>
      <w:proofErr w:type="gramStart"/>
      <w:r>
        <w:rPr>
          <w:sz w:val="23"/>
        </w:rPr>
        <w:t>» </w:t>
      </w:r>
      <w:proofErr w:type="gramEnd"/>
      <w:r>
        <w:rPr>
          <w:rStyle w:val="Appelnotedebasdep"/>
        </w:rPr>
        <w:footnoteReference w:id="4"/>
      </w:r>
      <w:r>
        <w:rPr>
          <w:sz w:val="23"/>
        </w:rPr>
        <w:t xml:space="preserve">. La mise entre parenthèses de la « réalité » dévoile ici en son tréfonds l’essence d’un autre monde, où l’ambivalence est possible entre la maladie et l’énergie, entre la douleur et l’apaisement, entre la vie et la mort. </w:t>
      </w:r>
    </w:p>
    <w:p w:rsidR="00C10904" w:rsidRDefault="00C10904" w:rsidP="00C10904">
      <w:pPr>
        <w:jc w:val="both"/>
        <w:rPr>
          <w:sz w:val="23"/>
        </w:rPr>
      </w:pPr>
    </w:p>
    <w:p w:rsidR="00C37E68" w:rsidRDefault="00C37E68" w:rsidP="00C10904">
      <w:pPr>
        <w:jc w:val="both"/>
        <w:rPr>
          <w:sz w:val="23"/>
        </w:rPr>
      </w:pPr>
      <w:r>
        <w:rPr>
          <w:noProof/>
          <w:sz w:val="23"/>
        </w:rPr>
        <w:drawing>
          <wp:inline distT="0" distB="0" distL="0" distR="0">
            <wp:extent cx="1728000" cy="1296000"/>
            <wp:effectExtent l="0" t="209550" r="0" b="190500"/>
            <wp:docPr id="12" name="Image 12" descr="C:\Users\boudinet\Pictures\16-11-2013\DSC06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udinet\Pictures\16-11-2013\DSC0691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6000"/>
                              </a14:imgEffect>
                              <a14:imgEffect>
                                <a14:brightnessContrast contrast="4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28000" cy="1296000"/>
                    </a:xfrm>
                    <a:prstGeom prst="rect">
                      <a:avLst/>
                    </a:prstGeom>
                    <a:noFill/>
                    <a:ln>
                      <a:noFill/>
                    </a:ln>
                  </pic:spPr>
                </pic:pic>
              </a:graphicData>
            </a:graphic>
          </wp:inline>
        </w:drawing>
      </w:r>
    </w:p>
    <w:p w:rsidR="00C37E68" w:rsidRDefault="00C37E68" w:rsidP="00C10904">
      <w:pPr>
        <w:jc w:val="both"/>
        <w:rPr>
          <w:sz w:val="23"/>
        </w:rPr>
      </w:pPr>
    </w:p>
    <w:p w:rsidR="00C37E68" w:rsidRDefault="00C37E68" w:rsidP="00C10904">
      <w:pPr>
        <w:jc w:val="both"/>
        <w:rPr>
          <w:sz w:val="23"/>
        </w:rPr>
      </w:pPr>
      <w:r>
        <w:rPr>
          <w:sz w:val="23"/>
        </w:rPr>
        <w:t>Route aux cyprès 1789</w:t>
      </w:r>
    </w:p>
    <w:p w:rsidR="00C37E68" w:rsidRDefault="00C37E68" w:rsidP="00C10904">
      <w:pPr>
        <w:jc w:val="both"/>
        <w:rPr>
          <w:sz w:val="23"/>
        </w:rPr>
      </w:pPr>
    </w:p>
    <w:p w:rsidR="00C37E68" w:rsidRDefault="00C37E68" w:rsidP="00C10904">
      <w:pPr>
        <w:jc w:val="both"/>
        <w:rPr>
          <w:sz w:val="23"/>
        </w:rPr>
      </w:pPr>
    </w:p>
    <w:p w:rsidR="00C10904" w:rsidRDefault="00C10904" w:rsidP="00C10904">
      <w:pPr>
        <w:jc w:val="both"/>
        <w:rPr>
          <w:sz w:val="23"/>
        </w:rPr>
      </w:pPr>
      <w:r>
        <w:rPr>
          <w:sz w:val="23"/>
        </w:rPr>
        <w:lastRenderedPageBreak/>
        <w:t xml:space="preserve">Cet autre monde, le peintre le précise par exemple à propos de sa dilection pour les œuvres de Giotto di </w:t>
      </w:r>
      <w:proofErr w:type="spellStart"/>
      <w:r>
        <w:rPr>
          <w:sz w:val="23"/>
        </w:rPr>
        <w:t>Bondone</w:t>
      </w:r>
      <w:proofErr w:type="spellEnd"/>
      <w:r>
        <w:rPr>
          <w:sz w:val="23"/>
        </w:rPr>
        <w:t> : « Giotto m’a touché le plus, toujours souffrant et toujours plein de bonté et d’ardeur, comme s’il vivait dans un monde autre que celui-ci </w:t>
      </w:r>
      <w:proofErr w:type="gramStart"/>
      <w:r>
        <w:rPr>
          <w:sz w:val="23"/>
        </w:rPr>
        <w:t>» </w:t>
      </w:r>
      <w:proofErr w:type="gramEnd"/>
      <w:r>
        <w:rPr>
          <w:rStyle w:val="Appelnotedebasdep"/>
        </w:rPr>
        <w:footnoteReference w:id="5"/>
      </w:r>
      <w:r>
        <w:rPr>
          <w:sz w:val="23"/>
        </w:rPr>
        <w:t xml:space="preserve">. C’est bien ce « monde autre », dominé par l’irrationalité et le paradoxe entre « souffrance » et « ardeur », que va révéler sur fond de tourments et de crises le langage pictural de l’homme à l’oreille coupée. </w:t>
      </w:r>
    </w:p>
    <w:p w:rsidR="00C10904" w:rsidRDefault="00C10904" w:rsidP="00C10904">
      <w:pPr>
        <w:jc w:val="both"/>
        <w:rPr>
          <w:sz w:val="23"/>
        </w:rPr>
      </w:pPr>
    </w:p>
    <w:p w:rsidR="00C37E68" w:rsidRDefault="00C37E68" w:rsidP="00C10904">
      <w:pPr>
        <w:jc w:val="both"/>
        <w:rPr>
          <w:sz w:val="23"/>
        </w:rPr>
      </w:pPr>
      <w:r>
        <w:rPr>
          <w:noProof/>
          <w:sz w:val="23"/>
        </w:rPr>
        <w:drawing>
          <wp:inline distT="0" distB="0" distL="0" distR="0">
            <wp:extent cx="1213200" cy="1616400"/>
            <wp:effectExtent l="0" t="0" r="6350" b="3175"/>
            <wp:docPr id="13" name="Image 13" descr="C:\Users\boudinet\Pictures\16-11-2013\DSC0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udinet\Pictures\16-11-2013\DSC06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3200" cy="1616400"/>
                    </a:xfrm>
                    <a:prstGeom prst="rect">
                      <a:avLst/>
                    </a:prstGeom>
                    <a:noFill/>
                    <a:ln>
                      <a:noFill/>
                    </a:ln>
                  </pic:spPr>
                </pic:pic>
              </a:graphicData>
            </a:graphic>
          </wp:inline>
        </w:drawing>
      </w:r>
    </w:p>
    <w:p w:rsidR="00C37E68" w:rsidRDefault="00C37E68" w:rsidP="00C10904">
      <w:pPr>
        <w:jc w:val="both"/>
        <w:rPr>
          <w:sz w:val="23"/>
        </w:rPr>
      </w:pPr>
    </w:p>
    <w:p w:rsidR="00C10904" w:rsidRDefault="00C10904" w:rsidP="00C10904">
      <w:pPr>
        <w:jc w:val="both"/>
        <w:rPr>
          <w:sz w:val="23"/>
        </w:rPr>
      </w:pPr>
      <w:r>
        <w:rPr>
          <w:sz w:val="23"/>
        </w:rPr>
        <w:t xml:space="preserve">C’est lors de son séjour en Arles qu’il trouve sa référence esthétique en lisant le livre de r </w:t>
      </w:r>
      <w:proofErr w:type="spellStart"/>
      <w:r>
        <w:rPr>
          <w:sz w:val="23"/>
        </w:rPr>
        <w:t>wagner</w:t>
      </w:r>
      <w:proofErr w:type="spellEnd"/>
      <w:r>
        <w:rPr>
          <w:sz w:val="23"/>
        </w:rPr>
        <w:t xml:space="preserve"> « </w:t>
      </w:r>
      <w:proofErr w:type="spellStart"/>
      <w:r>
        <w:rPr>
          <w:sz w:val="23"/>
        </w:rPr>
        <w:t>ecrits</w:t>
      </w:r>
      <w:proofErr w:type="spellEnd"/>
      <w:r>
        <w:rPr>
          <w:sz w:val="23"/>
        </w:rPr>
        <w:t xml:space="preserve"> sur la musique », qui en fait est une « copié-collé » des passages sur la musique du </w:t>
      </w:r>
      <w:r w:rsidRPr="00C10904">
        <w:rPr>
          <w:i/>
          <w:sz w:val="23"/>
        </w:rPr>
        <w:t xml:space="preserve">Monde comme volonté et comme représentation </w:t>
      </w:r>
      <w:r>
        <w:rPr>
          <w:sz w:val="23"/>
        </w:rPr>
        <w:t xml:space="preserve">d’A </w:t>
      </w:r>
      <w:proofErr w:type="spellStart"/>
      <w:r>
        <w:rPr>
          <w:sz w:val="23"/>
        </w:rPr>
        <w:t>schopenhauer</w:t>
      </w:r>
      <w:proofErr w:type="spellEnd"/>
      <w:r>
        <w:rPr>
          <w:sz w:val="23"/>
        </w:rPr>
        <w:t xml:space="preserve">. </w:t>
      </w:r>
    </w:p>
    <w:p w:rsidR="00C10904" w:rsidRDefault="00C10904" w:rsidP="00C10904">
      <w:pPr>
        <w:jc w:val="both"/>
        <w:rPr>
          <w:sz w:val="23"/>
        </w:rPr>
      </w:pPr>
    </w:p>
    <w:p w:rsidR="00C10904" w:rsidRDefault="00C10904" w:rsidP="00C10904">
      <w:pPr>
        <w:jc w:val="both"/>
        <w:rPr>
          <w:sz w:val="23"/>
        </w:rPr>
      </w:pPr>
      <w:r>
        <w:rPr>
          <w:sz w:val="23"/>
        </w:rPr>
        <w:t>- « Quel artiste, un comme ça dans la peinture, voilà ce qui serait chic !</w:t>
      </w:r>
      <w:proofErr w:type="gramStart"/>
      <w:r>
        <w:rPr>
          <w:sz w:val="23"/>
        </w:rPr>
        <w:t>» </w:t>
      </w:r>
      <w:proofErr w:type="gramEnd"/>
      <w:r>
        <w:rPr>
          <w:rStyle w:val="Appelnotedebasdep"/>
        </w:rPr>
        <w:footnoteReference w:id="6"/>
      </w:r>
      <w:r>
        <w:rPr>
          <w:sz w:val="23"/>
        </w:rPr>
        <w:t xml:space="preserve">. </w:t>
      </w:r>
    </w:p>
    <w:p w:rsidR="00C10904" w:rsidRDefault="00C10904" w:rsidP="00C10904">
      <w:pPr>
        <w:jc w:val="both"/>
        <w:rPr>
          <w:sz w:val="23"/>
        </w:rPr>
      </w:pPr>
    </w:p>
    <w:p w:rsidR="00C10904" w:rsidRDefault="00C10904" w:rsidP="00C10904">
      <w:pPr>
        <w:jc w:val="both"/>
        <w:rPr>
          <w:sz w:val="23"/>
        </w:rPr>
      </w:pPr>
      <w:r>
        <w:rPr>
          <w:sz w:val="23"/>
        </w:rPr>
        <w:t>On se sou</w:t>
      </w:r>
      <w:r w:rsidR="00291FA2">
        <w:rPr>
          <w:sz w:val="23"/>
        </w:rPr>
        <w:t>v</w:t>
      </w:r>
      <w:r>
        <w:rPr>
          <w:sz w:val="23"/>
        </w:rPr>
        <w:t>i</w:t>
      </w:r>
      <w:r w:rsidR="00291FA2">
        <w:rPr>
          <w:sz w:val="23"/>
        </w:rPr>
        <w:t>e</w:t>
      </w:r>
      <w:r>
        <w:rPr>
          <w:sz w:val="23"/>
        </w:rPr>
        <w:t xml:space="preserve">nt que pour </w:t>
      </w:r>
      <w:proofErr w:type="spellStart"/>
      <w:r>
        <w:rPr>
          <w:sz w:val="23"/>
        </w:rPr>
        <w:t>schope</w:t>
      </w:r>
      <w:r w:rsidR="00291FA2">
        <w:rPr>
          <w:sz w:val="23"/>
        </w:rPr>
        <w:t>nhauer</w:t>
      </w:r>
      <w:proofErr w:type="spellEnd"/>
      <w:r w:rsidR="00291FA2">
        <w:rPr>
          <w:sz w:val="23"/>
        </w:rPr>
        <w:t xml:space="preserve">, le monde a une essence universelle, obscure ; qui deviendra </w:t>
      </w:r>
      <w:proofErr w:type="spellStart"/>
      <w:proofErr w:type="gramStart"/>
      <w:r w:rsidR="00291FA2">
        <w:rPr>
          <w:sz w:val="23"/>
        </w:rPr>
        <w:t>di</w:t>
      </w:r>
      <w:r w:rsidR="00DE7104">
        <w:rPr>
          <w:sz w:val="23"/>
        </w:rPr>
        <w:t>onysos</w:t>
      </w:r>
      <w:proofErr w:type="spellEnd"/>
      <w:r w:rsidR="00DE7104">
        <w:rPr>
          <w:sz w:val="23"/>
        </w:rPr>
        <w:t xml:space="preserve"> ,</w:t>
      </w:r>
      <w:proofErr w:type="gramEnd"/>
      <w:r w:rsidR="00DE7104">
        <w:rPr>
          <w:sz w:val="23"/>
        </w:rPr>
        <w:t xml:space="preserve"> </w:t>
      </w:r>
      <w:proofErr w:type="spellStart"/>
      <w:r w:rsidR="00DE7104">
        <w:rPr>
          <w:sz w:val="23"/>
        </w:rPr>
        <w:t>zarathoustra</w:t>
      </w:r>
      <w:proofErr w:type="spellEnd"/>
      <w:r w:rsidR="00DE7104">
        <w:rPr>
          <w:sz w:val="23"/>
        </w:rPr>
        <w:t xml:space="preserve"> chez </w:t>
      </w:r>
      <w:proofErr w:type="spellStart"/>
      <w:r w:rsidR="00DE7104">
        <w:rPr>
          <w:sz w:val="23"/>
        </w:rPr>
        <w:t>nietzsche</w:t>
      </w:r>
      <w:proofErr w:type="spellEnd"/>
      <w:r w:rsidR="00DE7104">
        <w:rPr>
          <w:sz w:val="23"/>
        </w:rPr>
        <w:t>, puis le</w:t>
      </w:r>
      <w:r w:rsidR="00291FA2">
        <w:rPr>
          <w:sz w:val="23"/>
        </w:rPr>
        <w:t xml:space="preserve"> </w:t>
      </w:r>
      <w:r w:rsidR="00DE7104">
        <w:rPr>
          <w:sz w:val="23"/>
        </w:rPr>
        <w:t>« </w:t>
      </w:r>
      <w:r w:rsidR="00291FA2">
        <w:rPr>
          <w:sz w:val="23"/>
        </w:rPr>
        <w:t>ça</w:t>
      </w:r>
      <w:r w:rsidR="00DE7104">
        <w:rPr>
          <w:sz w:val="23"/>
        </w:rPr>
        <w:t> »</w:t>
      </w:r>
      <w:r w:rsidR="00291FA2">
        <w:rPr>
          <w:sz w:val="23"/>
        </w:rPr>
        <w:t xml:space="preserve"> freudien : la volonté.</w:t>
      </w:r>
    </w:p>
    <w:p w:rsidR="00291FA2" w:rsidRDefault="00DE7104" w:rsidP="00C10904">
      <w:pPr>
        <w:jc w:val="both"/>
        <w:rPr>
          <w:sz w:val="23"/>
        </w:rPr>
      </w:pPr>
      <w:r>
        <w:rPr>
          <w:sz w:val="23"/>
        </w:rPr>
        <w:t xml:space="preserve">Or la musique serait le seul art qui puisse </w:t>
      </w:r>
      <w:proofErr w:type="gramStart"/>
      <w:r>
        <w:rPr>
          <w:sz w:val="23"/>
        </w:rPr>
        <w:t>exprimer</w:t>
      </w:r>
      <w:proofErr w:type="gramEnd"/>
      <w:r>
        <w:rPr>
          <w:sz w:val="23"/>
        </w:rPr>
        <w:t xml:space="preserve"> directement à exprimer le force de cette volonté.  Exprimer cette force obscure, cette volonté, </w:t>
      </w:r>
      <w:r w:rsidR="00E71401">
        <w:rPr>
          <w:sz w:val="23"/>
        </w:rPr>
        <w:t xml:space="preserve">comme dans </w:t>
      </w:r>
      <w:proofErr w:type="gramStart"/>
      <w:r w:rsidR="00E71401">
        <w:rPr>
          <w:sz w:val="23"/>
        </w:rPr>
        <w:t>le</w:t>
      </w:r>
      <w:proofErr w:type="gramEnd"/>
      <w:r w:rsidR="00E71401">
        <w:rPr>
          <w:sz w:val="23"/>
        </w:rPr>
        <w:t xml:space="preserve"> musique de Wagner : </w:t>
      </w:r>
      <w:r>
        <w:rPr>
          <w:sz w:val="23"/>
        </w:rPr>
        <w:t xml:space="preserve">tel est ce que projette </w:t>
      </w:r>
      <w:r w:rsidR="00E71401">
        <w:rPr>
          <w:sz w:val="23"/>
        </w:rPr>
        <w:t>VG.</w:t>
      </w:r>
    </w:p>
    <w:p w:rsidR="00E71401" w:rsidRDefault="00E71401" w:rsidP="00C10904">
      <w:pPr>
        <w:jc w:val="both"/>
        <w:rPr>
          <w:sz w:val="23"/>
        </w:rPr>
      </w:pPr>
    </w:p>
    <w:p w:rsidR="00291FA2" w:rsidRDefault="00E71401" w:rsidP="00C10904">
      <w:pPr>
        <w:jc w:val="both"/>
        <w:rPr>
          <w:sz w:val="23"/>
        </w:rPr>
      </w:pPr>
      <w:r>
        <w:rPr>
          <w:sz w:val="23"/>
        </w:rPr>
        <w:t>Dans ses lettres, il</w:t>
      </w:r>
      <w:r w:rsidR="00DE7104">
        <w:rPr>
          <w:sz w:val="23"/>
        </w:rPr>
        <w:t xml:space="preserve"> se veut à plusieurs reprises un musicien des couleurs, la vibration chromatique ayant à ses yeux le pouvoir expressif du musical. Pour lui, le travail de la couleur et la dissolution de la figuration propres à la peinture de son époque tiennent bien la promesse de donner à son art cette énergie subtile de la musique, la même énergie </w:t>
      </w:r>
      <w:r>
        <w:rPr>
          <w:sz w:val="23"/>
        </w:rPr>
        <w:t xml:space="preserve">que </w:t>
      </w:r>
      <w:r w:rsidR="00DE7104">
        <w:rPr>
          <w:sz w:val="23"/>
        </w:rPr>
        <w:t xml:space="preserve">la « volonté » </w:t>
      </w:r>
      <w:proofErr w:type="spellStart"/>
      <w:r w:rsidR="00DE7104">
        <w:rPr>
          <w:sz w:val="23"/>
        </w:rPr>
        <w:t>schopenhauérienne</w:t>
      </w:r>
      <w:proofErr w:type="spellEnd"/>
      <w:r w:rsidR="00DE7104">
        <w:rPr>
          <w:sz w:val="23"/>
        </w:rPr>
        <w:t>. « La peinture comme elle est maintenant, promet de devenir plus subtile - plus musique et moins sculpture - enfin elle promet la couleur </w:t>
      </w:r>
      <w:proofErr w:type="gramStart"/>
      <w:r w:rsidR="00DE7104">
        <w:rPr>
          <w:sz w:val="23"/>
        </w:rPr>
        <w:t>» </w:t>
      </w:r>
      <w:proofErr w:type="gramEnd"/>
      <w:r w:rsidR="00DE7104">
        <w:rPr>
          <w:rStyle w:val="Appelnotedebasdep"/>
        </w:rPr>
        <w:footnoteReference w:id="7"/>
      </w:r>
      <w:r w:rsidR="00DE7104">
        <w:rPr>
          <w:sz w:val="23"/>
        </w:rPr>
        <w:t>. Cette promesse, le peintre l’a assurément tenue. Son œuvre retrouve la force colorée d’une vibration immédiate, dans l’extrême intensité des toiles, dans cet « au-delà » des tourbillons où surgit une expressivité exace</w:t>
      </w:r>
      <w:r>
        <w:rPr>
          <w:sz w:val="23"/>
        </w:rPr>
        <w:t>rbée que reprendront les fauv</w:t>
      </w:r>
      <w:r w:rsidR="00DE7104">
        <w:rPr>
          <w:sz w:val="23"/>
        </w:rPr>
        <w:t>es et surtout l’expressionnisme</w:t>
      </w:r>
      <w:r>
        <w:rPr>
          <w:sz w:val="23"/>
        </w:rPr>
        <w:t xml:space="preserve">. </w:t>
      </w:r>
    </w:p>
    <w:p w:rsidR="00C10904" w:rsidRDefault="00C10904" w:rsidP="00C10904">
      <w:pPr>
        <w:jc w:val="both"/>
        <w:rPr>
          <w:sz w:val="23"/>
        </w:rPr>
      </w:pPr>
    </w:p>
    <w:p w:rsidR="00C37E68" w:rsidRDefault="00E71401" w:rsidP="00E71401">
      <w:pPr>
        <w:jc w:val="both"/>
        <w:rPr>
          <w:sz w:val="23"/>
        </w:rPr>
      </w:pPr>
      <w:r>
        <w:rPr>
          <w:sz w:val="23"/>
        </w:rPr>
        <w:t xml:space="preserve">Soixante-dix jours à </w:t>
      </w:r>
      <w:proofErr w:type="spellStart"/>
      <w:r>
        <w:rPr>
          <w:sz w:val="23"/>
        </w:rPr>
        <w:t>Auvers</w:t>
      </w:r>
      <w:proofErr w:type="spellEnd"/>
      <w:r>
        <w:rPr>
          <w:sz w:val="23"/>
        </w:rPr>
        <w:t xml:space="preserve"> et une incroyable frénésie productive. Soixante-dix jours, plus de soixante-dix toiles, une trentaine de dessins, huit lithographies, une eau-forte, soixante-dix jours et le suicide... Il faudrait imaginer par la chaleur de l’été 1890 Vincent van Gogh peignant </w:t>
      </w:r>
      <w:r>
        <w:rPr>
          <w:i/>
          <w:sz w:val="23"/>
        </w:rPr>
        <w:t xml:space="preserve">Le jardin de Daubigny </w:t>
      </w:r>
      <w:r>
        <w:rPr>
          <w:sz w:val="23"/>
        </w:rPr>
        <w:t>comme un hommage à celui qui fut l’un des pionniers de l’impression : « une de mes toiles les plus voulues </w:t>
      </w:r>
      <w:proofErr w:type="gramStart"/>
      <w:r>
        <w:rPr>
          <w:sz w:val="23"/>
        </w:rPr>
        <w:t>» </w:t>
      </w:r>
      <w:proofErr w:type="gramEnd"/>
      <w:r>
        <w:rPr>
          <w:rStyle w:val="Appelnotedebasdep"/>
        </w:rPr>
        <w:footnoteReference w:id="8"/>
      </w:r>
      <w:r>
        <w:rPr>
          <w:sz w:val="23"/>
        </w:rPr>
        <w:t>, écrit-il à son frère Théo. Un hommage aux « lilas, aux tilleuls arrondis jaunes » </w:t>
      </w:r>
      <w:r>
        <w:rPr>
          <w:rStyle w:val="Appelnotedebasdep"/>
        </w:rPr>
        <w:footnoteReference w:id="9"/>
      </w:r>
      <w:r>
        <w:rPr>
          <w:sz w:val="23"/>
        </w:rPr>
        <w:t xml:space="preserve"> de la tranquille harmonie colorée du jardin du Maître, mais un ultime hommage où V. van Gogh jette la tragédie de son désarroi et de sa maladie. </w:t>
      </w:r>
    </w:p>
    <w:p w:rsidR="00C37E68" w:rsidRDefault="00C37E68" w:rsidP="00E71401">
      <w:pPr>
        <w:jc w:val="both"/>
        <w:rPr>
          <w:sz w:val="23"/>
        </w:rPr>
      </w:pPr>
    </w:p>
    <w:p w:rsidR="00C37E68" w:rsidRDefault="00C37E68" w:rsidP="00E71401">
      <w:pPr>
        <w:jc w:val="both"/>
        <w:rPr>
          <w:sz w:val="23"/>
        </w:rPr>
      </w:pPr>
      <w:r>
        <w:rPr>
          <w:noProof/>
          <w:sz w:val="23"/>
        </w:rPr>
        <w:lastRenderedPageBreak/>
        <w:drawing>
          <wp:inline distT="0" distB="0" distL="0" distR="0">
            <wp:extent cx="864000" cy="648000"/>
            <wp:effectExtent l="0" t="0" r="0" b="0"/>
            <wp:docPr id="14" name="Image 14" descr="C:\Users\boudinet\Pictures\16-11-2013\DSC0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udinet\Pictures\16-11-2013\DSC069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C37E68" w:rsidRDefault="00C37E68" w:rsidP="00E71401">
      <w:pPr>
        <w:jc w:val="both"/>
        <w:rPr>
          <w:sz w:val="23"/>
        </w:rPr>
      </w:pPr>
    </w:p>
    <w:p w:rsidR="00C37E68" w:rsidRDefault="000D7359" w:rsidP="00E71401">
      <w:pPr>
        <w:jc w:val="both"/>
        <w:rPr>
          <w:sz w:val="23"/>
        </w:rPr>
      </w:pPr>
      <w:r>
        <w:rPr>
          <w:rFonts w:ascii="Arial" w:hAnsi="Arial" w:cs="Arial"/>
          <w:noProof/>
          <w:color w:val="000000"/>
        </w:rPr>
        <w:drawing>
          <wp:inline distT="0" distB="0" distL="0" distR="0">
            <wp:extent cx="986400" cy="986400"/>
            <wp:effectExtent l="0" t="0" r="0" b="0"/>
            <wp:docPr id="4" name="Image 4" descr="van_gogh_el_jardin_de_daubigny_con_el_gato_negro_poster-r9b071d57b19e4d4885a1e3d4b425d4bd_w343p_8byvr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_gogh_el_jardin_de_daubigny_con_el_gato_negro_poster-r9b071d57b19e4d4885a1e3d4b425d4bd_w343p_8byvr_3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400" cy="986400"/>
                    </a:xfrm>
                    <a:prstGeom prst="rect">
                      <a:avLst/>
                    </a:prstGeom>
                    <a:noFill/>
                    <a:ln>
                      <a:noFill/>
                    </a:ln>
                  </pic:spPr>
                </pic:pic>
              </a:graphicData>
            </a:graphic>
          </wp:inline>
        </w:drawing>
      </w:r>
    </w:p>
    <w:p w:rsidR="00D20E70" w:rsidRDefault="00E71401" w:rsidP="00E71401">
      <w:pPr>
        <w:jc w:val="both"/>
        <w:rPr>
          <w:sz w:val="23"/>
        </w:rPr>
      </w:pPr>
      <w:r>
        <w:rPr>
          <w:sz w:val="23"/>
        </w:rPr>
        <w:t xml:space="preserve">Le </w:t>
      </w:r>
      <w:r>
        <w:rPr>
          <w:i/>
          <w:sz w:val="23"/>
        </w:rPr>
        <w:t>Jardin de Daubigny</w:t>
      </w:r>
      <w:r>
        <w:rPr>
          <w:sz w:val="23"/>
        </w:rPr>
        <w:t xml:space="preserve"> va assurément au-delà du cadre impressionniste qu’il met en scène. Il va au-delà de l’impression éphémère, comme pour sous-tendre dans l’épaisseur de la toile l’omniprésence du malaise dont souffre le peintre solitaire. </w:t>
      </w:r>
    </w:p>
    <w:p w:rsidR="00D20E70" w:rsidRDefault="00D20E70" w:rsidP="00E71401">
      <w:pPr>
        <w:jc w:val="both"/>
        <w:rPr>
          <w:sz w:val="23"/>
        </w:rPr>
      </w:pPr>
    </w:p>
    <w:p w:rsidR="00D20E70" w:rsidRDefault="00D20E70" w:rsidP="00E71401">
      <w:pPr>
        <w:jc w:val="both"/>
        <w:rPr>
          <w:sz w:val="23"/>
        </w:rPr>
      </w:pPr>
    </w:p>
    <w:p w:rsidR="00D20E70" w:rsidRDefault="00D20E70" w:rsidP="00E71401">
      <w:pPr>
        <w:jc w:val="both"/>
        <w:rPr>
          <w:sz w:val="23"/>
        </w:rPr>
      </w:pPr>
    </w:p>
    <w:p w:rsidR="00D20E70" w:rsidRDefault="00E71401" w:rsidP="00E71401">
      <w:pPr>
        <w:jc w:val="both"/>
        <w:rPr>
          <w:i/>
          <w:sz w:val="23"/>
        </w:rPr>
      </w:pPr>
      <w:r>
        <w:rPr>
          <w:sz w:val="23"/>
        </w:rPr>
        <w:t>C’est en effet une douleur ultime qui sourd de la majeure partie des tableaux d’</w:t>
      </w:r>
      <w:proofErr w:type="spellStart"/>
      <w:r>
        <w:rPr>
          <w:sz w:val="23"/>
        </w:rPr>
        <w:t>Auvers</w:t>
      </w:r>
      <w:proofErr w:type="spellEnd"/>
      <w:r>
        <w:rPr>
          <w:sz w:val="23"/>
        </w:rPr>
        <w:t xml:space="preserve"> : le bleu nuit écrasant </w:t>
      </w:r>
      <w:r>
        <w:rPr>
          <w:i/>
          <w:sz w:val="23"/>
        </w:rPr>
        <w:t>L</w:t>
      </w:r>
      <w:r>
        <w:rPr>
          <w:sz w:val="23"/>
        </w:rPr>
        <w:t>’</w:t>
      </w:r>
      <w:r>
        <w:rPr>
          <w:i/>
          <w:sz w:val="23"/>
        </w:rPr>
        <w:t>Église d’</w:t>
      </w:r>
      <w:proofErr w:type="spellStart"/>
      <w:r>
        <w:rPr>
          <w:i/>
          <w:sz w:val="23"/>
        </w:rPr>
        <w:t>Auvers</w:t>
      </w:r>
      <w:proofErr w:type="spellEnd"/>
      <w:r>
        <w:rPr>
          <w:i/>
          <w:sz w:val="23"/>
        </w:rPr>
        <w:t xml:space="preserve"> </w:t>
      </w:r>
      <w:r>
        <w:rPr>
          <w:sz w:val="23"/>
        </w:rPr>
        <w:t>aux contours tordus</w:t>
      </w:r>
      <w:r>
        <w:rPr>
          <w:i/>
          <w:sz w:val="23"/>
        </w:rPr>
        <w:t>,</w:t>
      </w:r>
    </w:p>
    <w:p w:rsidR="00D20E70" w:rsidRDefault="000D7359" w:rsidP="00E71401">
      <w:pPr>
        <w:jc w:val="both"/>
        <w:rPr>
          <w:i/>
          <w:sz w:val="23"/>
        </w:rPr>
      </w:pPr>
      <w:r>
        <w:rPr>
          <w:rFonts w:ascii="Arial" w:hAnsi="Arial" w:cs="Arial"/>
          <w:noProof/>
          <w:color w:val="000000"/>
        </w:rPr>
        <w:drawing>
          <wp:inline distT="0" distB="0" distL="0" distR="0">
            <wp:extent cx="900000" cy="1130400"/>
            <wp:effectExtent l="0" t="0" r="0" b="0"/>
            <wp:docPr id="2" name="Image 2" descr="l-eglise-d-auvers-sur-Oise-Van-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lise-d-auvers-sur-Oise-Van-Gog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0000" cy="1130400"/>
                    </a:xfrm>
                    <a:prstGeom prst="rect">
                      <a:avLst/>
                    </a:prstGeom>
                    <a:noFill/>
                    <a:ln>
                      <a:noFill/>
                    </a:ln>
                  </pic:spPr>
                </pic:pic>
              </a:graphicData>
            </a:graphic>
          </wp:inline>
        </w:drawing>
      </w:r>
    </w:p>
    <w:p w:rsidR="00D20E70" w:rsidRDefault="00D20E70" w:rsidP="00E71401">
      <w:pPr>
        <w:jc w:val="both"/>
        <w:rPr>
          <w:i/>
          <w:sz w:val="23"/>
        </w:rPr>
      </w:pPr>
    </w:p>
    <w:p w:rsidR="00D20E70" w:rsidRDefault="00D20E70" w:rsidP="00E71401">
      <w:pPr>
        <w:jc w:val="both"/>
        <w:rPr>
          <w:i/>
          <w:sz w:val="23"/>
        </w:rPr>
      </w:pPr>
    </w:p>
    <w:p w:rsidR="00D20E70" w:rsidRDefault="00E71401" w:rsidP="00E71401">
      <w:pPr>
        <w:jc w:val="both"/>
        <w:rPr>
          <w:sz w:val="23"/>
        </w:rPr>
      </w:pPr>
      <w:r>
        <w:rPr>
          <w:i/>
          <w:sz w:val="23"/>
        </w:rPr>
        <w:t xml:space="preserve"> </w:t>
      </w:r>
      <w:proofErr w:type="gramStart"/>
      <w:r>
        <w:rPr>
          <w:sz w:val="23"/>
        </w:rPr>
        <w:t>la</w:t>
      </w:r>
      <w:proofErr w:type="gramEnd"/>
      <w:r>
        <w:rPr>
          <w:sz w:val="23"/>
        </w:rPr>
        <w:t xml:space="preserve"> désarmante solitude de </w:t>
      </w:r>
      <w:r>
        <w:rPr>
          <w:i/>
          <w:sz w:val="23"/>
        </w:rPr>
        <w:t>La Mairie d’</w:t>
      </w:r>
      <w:proofErr w:type="spellStart"/>
      <w:r>
        <w:rPr>
          <w:i/>
          <w:sz w:val="23"/>
        </w:rPr>
        <w:t>Auvers</w:t>
      </w:r>
      <w:proofErr w:type="spellEnd"/>
      <w:r>
        <w:rPr>
          <w:sz w:val="23"/>
        </w:rPr>
        <w:t xml:space="preserve"> pavoisée pour le quatorze juillet, mais alors sinistrement vide, </w:t>
      </w:r>
    </w:p>
    <w:p w:rsidR="00D20E70" w:rsidRDefault="00D20E70" w:rsidP="00E71401">
      <w:pPr>
        <w:jc w:val="both"/>
        <w:rPr>
          <w:sz w:val="23"/>
        </w:rPr>
      </w:pPr>
    </w:p>
    <w:p w:rsidR="00D20E70" w:rsidRDefault="00D20E70" w:rsidP="00E71401">
      <w:pPr>
        <w:jc w:val="both"/>
        <w:rPr>
          <w:sz w:val="23"/>
        </w:rPr>
      </w:pPr>
      <w:r>
        <w:rPr>
          <w:noProof/>
          <w:sz w:val="23"/>
        </w:rPr>
        <w:drawing>
          <wp:inline distT="0" distB="0" distL="0" distR="0">
            <wp:extent cx="1234800" cy="925200"/>
            <wp:effectExtent l="0" t="0" r="3810" b="8255"/>
            <wp:docPr id="16" name="Image 16" descr="C:\Users\boudinet\Pictures\16-11-2013\DSC0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udinet\Pictures\16-11-2013\DSC069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4800" cy="925200"/>
                    </a:xfrm>
                    <a:prstGeom prst="rect">
                      <a:avLst/>
                    </a:prstGeom>
                    <a:noFill/>
                    <a:ln>
                      <a:noFill/>
                    </a:ln>
                  </pic:spPr>
                </pic:pic>
              </a:graphicData>
            </a:graphic>
          </wp:inline>
        </w:drawing>
      </w:r>
    </w:p>
    <w:p w:rsidR="00E71401" w:rsidRDefault="00D96654" w:rsidP="00E71401">
      <w:pPr>
        <w:jc w:val="both"/>
        <w:rPr>
          <w:sz w:val="23"/>
        </w:rPr>
      </w:pPr>
      <w:r>
        <w:rPr>
          <w:sz w:val="23"/>
        </w:rPr>
        <w:t>et bien évidemment</w:t>
      </w:r>
      <w:r w:rsidR="00E71401">
        <w:rPr>
          <w:sz w:val="23"/>
        </w:rPr>
        <w:t xml:space="preserve"> les deux taches claires et obscures, tels deux soleils fous auréolant le ciel d’orage qui domine la masse torturée des épis que traverse un chemin n’allant nulle part, sous le vol des corbeaux ... </w:t>
      </w:r>
    </w:p>
    <w:p w:rsidR="00C10904" w:rsidRDefault="00D20E70" w:rsidP="00C10904">
      <w:pPr>
        <w:jc w:val="both"/>
        <w:rPr>
          <w:sz w:val="23"/>
        </w:rPr>
      </w:pPr>
      <w:r w:rsidRPr="00D20E70">
        <w:rPr>
          <w:noProof/>
          <w:sz w:val="23"/>
        </w:rPr>
        <w:drawing>
          <wp:inline distT="0" distB="0" distL="0" distR="0">
            <wp:extent cx="1951200" cy="982800"/>
            <wp:effectExtent l="0" t="0" r="0" b="0"/>
            <wp:docPr id="9220" name="Picture 5" descr="ME000007361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descr="ME0000073619_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200" cy="982800"/>
                    </a:xfrm>
                    <a:prstGeom prst="rect">
                      <a:avLst/>
                    </a:prstGeom>
                    <a:noFill/>
                    <a:ln>
                      <a:noFill/>
                    </a:ln>
                    <a:extLst/>
                  </pic:spPr>
                </pic:pic>
              </a:graphicData>
            </a:graphic>
          </wp:inline>
        </w:drawing>
      </w:r>
    </w:p>
    <w:p w:rsidR="00E71401" w:rsidRDefault="00E71401" w:rsidP="00C10904">
      <w:pPr>
        <w:jc w:val="both"/>
        <w:rPr>
          <w:sz w:val="23"/>
        </w:rPr>
      </w:pPr>
      <w:r>
        <w:rPr>
          <w:sz w:val="23"/>
        </w:rPr>
        <w:t>Exprimer cet autre monde tragiquement éprouvé, y « développer son énergie » </w:t>
      </w:r>
      <w:r>
        <w:rPr>
          <w:rStyle w:val="Appelnotedebasdep"/>
        </w:rPr>
        <w:footnoteReference w:id="10"/>
      </w:r>
      <w:r>
        <w:rPr>
          <w:sz w:val="23"/>
        </w:rPr>
        <w:t xml:space="preserve"> reviennent dès lors à « se frayer un passage à travers un mur de fer invisible </w:t>
      </w:r>
      <w:proofErr w:type="gramStart"/>
      <w:r>
        <w:rPr>
          <w:sz w:val="23"/>
        </w:rPr>
        <w:t>» </w:t>
      </w:r>
      <w:proofErr w:type="gramEnd"/>
      <w:r>
        <w:rPr>
          <w:rStyle w:val="Appelnotedebasdep"/>
        </w:rPr>
        <w:footnoteReference w:id="11"/>
      </w:r>
      <w:r>
        <w:rPr>
          <w:sz w:val="23"/>
        </w:rPr>
        <w:t xml:space="preserve">. Ce passage, « qui semble se trouver entre ce que l’on </w:t>
      </w:r>
      <w:r>
        <w:rPr>
          <w:i/>
          <w:sz w:val="23"/>
        </w:rPr>
        <w:t>sent</w:t>
      </w:r>
      <w:r>
        <w:rPr>
          <w:sz w:val="23"/>
        </w:rPr>
        <w:t xml:space="preserve">, et ce que l’on </w:t>
      </w:r>
      <w:r>
        <w:rPr>
          <w:i/>
          <w:sz w:val="23"/>
        </w:rPr>
        <w:t>peut</w:t>
      </w:r>
      <w:r>
        <w:rPr>
          <w:sz w:val="23"/>
        </w:rPr>
        <w:t> </w:t>
      </w:r>
      <w:proofErr w:type="gramStart"/>
      <w:r>
        <w:rPr>
          <w:sz w:val="23"/>
        </w:rPr>
        <w:t>» </w:t>
      </w:r>
      <w:proofErr w:type="gramEnd"/>
      <w:r>
        <w:rPr>
          <w:rStyle w:val="Appelnotedebasdep"/>
        </w:rPr>
        <w:footnoteReference w:id="12"/>
      </w:r>
      <w:r>
        <w:rPr>
          <w:sz w:val="23"/>
        </w:rPr>
        <w:t xml:space="preserve">, définit chez V. van Gogh le travail créateur dans la possibilité de « dire » ce « monde autre », dans la difficulté à pouvoir « traverser le mur », </w:t>
      </w:r>
      <w:r>
        <w:rPr>
          <w:sz w:val="23"/>
        </w:rPr>
        <w:lastRenderedPageBreak/>
        <w:t>à trouver la mise en forme de ce que ressent l’artiste. Telles semblent être la douleur du peintre et sa « névrose </w:t>
      </w:r>
      <w:proofErr w:type="gramStart"/>
      <w:r>
        <w:rPr>
          <w:sz w:val="23"/>
        </w:rPr>
        <w:t>» </w:t>
      </w:r>
      <w:proofErr w:type="gramEnd"/>
      <w:r>
        <w:rPr>
          <w:rStyle w:val="Appelnotedebasdep"/>
        </w:rPr>
        <w:footnoteReference w:id="13"/>
      </w:r>
      <w:r>
        <w:rPr>
          <w:sz w:val="23"/>
        </w:rPr>
        <w:t>, comme il l’écrit à Théo. « J’ai malheureusement un métier que je ne connais pas assez pour m’exprimer comme je le désirerais </w:t>
      </w:r>
      <w:proofErr w:type="gramStart"/>
      <w:r>
        <w:rPr>
          <w:sz w:val="23"/>
        </w:rPr>
        <w:t>» </w:t>
      </w:r>
      <w:proofErr w:type="gramEnd"/>
      <w:r>
        <w:rPr>
          <w:rStyle w:val="Appelnotedebasdep"/>
        </w:rPr>
        <w:footnoteReference w:id="14"/>
      </w:r>
      <w:r>
        <w:rPr>
          <w:sz w:val="23"/>
        </w:rPr>
        <w:t>, se plaint-il modestement. Ainsi va-t-il s’aliéner à sa propre frénésie productive, alternée avec des périodes d’internement, le poussant à ronger, à « limer lentement avec patience » </w:t>
      </w:r>
      <w:r>
        <w:rPr>
          <w:rStyle w:val="Appelnotedebasdep"/>
        </w:rPr>
        <w:footnoteReference w:id="15"/>
      </w:r>
      <w:r>
        <w:rPr>
          <w:sz w:val="23"/>
        </w:rPr>
        <w:t xml:space="preserve"> ce « mur de fer » dont son </w:t>
      </w:r>
      <w:proofErr w:type="spellStart"/>
      <w:r>
        <w:rPr>
          <w:sz w:val="23"/>
        </w:rPr>
        <w:t>oeuvre</w:t>
      </w:r>
      <w:proofErr w:type="spellEnd"/>
      <w:r>
        <w:rPr>
          <w:sz w:val="23"/>
        </w:rPr>
        <w:t xml:space="preserve"> se rapproche de « l’en deçà », mais où, dans sa solitude, il se ronge lui-même pour se perdre finalement dans les épis dorés sous le ciel d’orage... « Je peux bien dans la vie et dans la peinture aussi me passer de bon Dieu, mais je ne puis pas, moi souffrant, me passer de quelque chose plus grand que moi, qui est ma vie, la puissance de créer </w:t>
      </w:r>
      <w:proofErr w:type="gramStart"/>
      <w:r>
        <w:rPr>
          <w:sz w:val="23"/>
        </w:rPr>
        <w:t>» </w:t>
      </w:r>
      <w:proofErr w:type="gramEnd"/>
      <w:r>
        <w:rPr>
          <w:rStyle w:val="Appelnotedebasdep"/>
        </w:rPr>
        <w:footnoteReference w:id="16"/>
      </w:r>
      <w:r>
        <w:rPr>
          <w:sz w:val="23"/>
        </w:rPr>
        <w:t>.</w:t>
      </w:r>
    </w:p>
    <w:p w:rsidR="00E71401" w:rsidRDefault="00D20E70" w:rsidP="00C10904">
      <w:pPr>
        <w:jc w:val="both"/>
        <w:rPr>
          <w:sz w:val="23"/>
        </w:rPr>
      </w:pPr>
      <w:r>
        <w:rPr>
          <w:noProof/>
          <w:sz w:val="23"/>
        </w:rPr>
        <w:drawing>
          <wp:inline distT="0" distB="0" distL="0" distR="0">
            <wp:extent cx="1645200" cy="1234800"/>
            <wp:effectExtent l="0" t="0" r="0" b="3810"/>
            <wp:docPr id="15" name="Image 15" descr="C:\Users\boudinet\Pictures\16-11-2013\DSC0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udinet\Pictures\16-11-2013\DSC0692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195000"/>
                              </a14:imgEffect>
                            </a14:imgLayer>
                          </a14:imgProps>
                        </a:ext>
                        <a:ext uri="{28A0092B-C50C-407E-A947-70E740481C1C}">
                          <a14:useLocalDpi xmlns:a14="http://schemas.microsoft.com/office/drawing/2010/main" val="0"/>
                        </a:ext>
                      </a:extLst>
                    </a:blip>
                    <a:srcRect/>
                    <a:stretch>
                      <a:fillRect/>
                    </a:stretch>
                  </pic:blipFill>
                  <pic:spPr bwMode="auto">
                    <a:xfrm>
                      <a:off x="0" y="0"/>
                      <a:ext cx="1645200" cy="1234800"/>
                    </a:xfrm>
                    <a:prstGeom prst="rect">
                      <a:avLst/>
                    </a:prstGeom>
                    <a:noFill/>
                    <a:ln>
                      <a:noFill/>
                    </a:ln>
                  </pic:spPr>
                </pic:pic>
              </a:graphicData>
            </a:graphic>
          </wp:inline>
        </w:drawing>
      </w:r>
    </w:p>
    <w:p w:rsidR="00E71401" w:rsidRDefault="00E71401" w:rsidP="00E71401">
      <w:pPr>
        <w:jc w:val="both"/>
        <w:rPr>
          <w:sz w:val="23"/>
        </w:rPr>
      </w:pPr>
      <w:r>
        <w:rPr>
          <w:sz w:val="23"/>
        </w:rPr>
        <w:t>Peinture folle ? Certainement pas. Mais en tout cas, peinture d’un malaise, le malaise même de l’acceptation d’un Autre exprimé dans les profondeurs du sujet... Il devient ainsi possible de comprendre la désespérante solitude du peintre, égaré par une chaude journée dans la masse inextricablement entremêlée des blés d’</w:t>
      </w:r>
      <w:proofErr w:type="spellStart"/>
      <w:r>
        <w:rPr>
          <w:sz w:val="23"/>
        </w:rPr>
        <w:t>Auvers</w:t>
      </w:r>
      <w:proofErr w:type="spellEnd"/>
      <w:r>
        <w:rPr>
          <w:sz w:val="23"/>
        </w:rPr>
        <w:t>...</w:t>
      </w:r>
    </w:p>
    <w:p w:rsidR="00E71401" w:rsidRDefault="00E71401" w:rsidP="00C10904">
      <w:pPr>
        <w:jc w:val="both"/>
        <w:rPr>
          <w:sz w:val="23"/>
        </w:rPr>
      </w:pPr>
    </w:p>
    <w:p w:rsidR="00C10904" w:rsidRDefault="00D20E70" w:rsidP="00C10904">
      <w:pPr>
        <w:jc w:val="both"/>
        <w:rPr>
          <w:sz w:val="23"/>
        </w:rPr>
      </w:pPr>
      <w:r>
        <w:rPr>
          <w:noProof/>
          <w:sz w:val="23"/>
        </w:rPr>
        <w:drawing>
          <wp:inline distT="0" distB="0" distL="0" distR="0">
            <wp:extent cx="1080000" cy="1436400"/>
            <wp:effectExtent l="0" t="0" r="0" b="0"/>
            <wp:docPr id="19" name="Image 19" descr="C:\Users\boudinet\Pictures\16-11-2013\DSC0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udinet\Pictures\16-11-2013\DSC069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436400"/>
                    </a:xfrm>
                    <a:prstGeom prst="rect">
                      <a:avLst/>
                    </a:prstGeom>
                    <a:noFill/>
                    <a:ln>
                      <a:noFill/>
                    </a:ln>
                  </pic:spPr>
                </pic:pic>
              </a:graphicData>
            </a:graphic>
          </wp:inline>
        </w:drawing>
      </w:r>
    </w:p>
    <w:p w:rsidR="004D65FC" w:rsidRDefault="004D65FC" w:rsidP="00C10904">
      <w:pPr>
        <w:jc w:val="both"/>
        <w:rPr>
          <w:sz w:val="23"/>
        </w:rPr>
      </w:pPr>
    </w:p>
    <w:p w:rsidR="004D65FC" w:rsidRDefault="004D65FC" w:rsidP="00C10904">
      <w:pPr>
        <w:jc w:val="both"/>
        <w:rPr>
          <w:sz w:val="23"/>
        </w:rPr>
      </w:pPr>
    </w:p>
    <w:p w:rsidR="004D65FC" w:rsidRDefault="004D65FC" w:rsidP="00C10904">
      <w:pPr>
        <w:jc w:val="both"/>
        <w:rPr>
          <w:sz w:val="23"/>
        </w:rPr>
      </w:pPr>
    </w:p>
    <w:p w:rsidR="004D65FC" w:rsidRDefault="00F9115F" w:rsidP="00C10904">
      <w:pPr>
        <w:jc w:val="both"/>
        <w:rPr>
          <w:sz w:val="23"/>
        </w:rPr>
      </w:pPr>
      <w:r>
        <w:rPr>
          <w:sz w:val="23"/>
        </w:rPr>
        <w:t>1905</w:t>
      </w:r>
    </w:p>
    <w:p w:rsidR="00F9115F" w:rsidRDefault="00D96654" w:rsidP="00C10904">
      <w:pPr>
        <w:jc w:val="both"/>
        <w:rPr>
          <w:sz w:val="23"/>
        </w:rPr>
      </w:pPr>
      <w:r>
        <w:rPr>
          <w:sz w:val="23"/>
        </w:rPr>
        <w:t>Les fauves : reprennent Van G</w:t>
      </w:r>
      <w:r w:rsidR="00F9115F">
        <w:rPr>
          <w:sz w:val="23"/>
        </w:rPr>
        <w:t>ogh en saturant les</w:t>
      </w:r>
      <w:r>
        <w:rPr>
          <w:sz w:val="23"/>
        </w:rPr>
        <w:t xml:space="preserve"> couleurs, en exagérant les con</w:t>
      </w:r>
      <w:r w:rsidR="00F9115F">
        <w:rPr>
          <w:sz w:val="23"/>
        </w:rPr>
        <w:t>trastes et des couleurs improbables, le feu « il faut mettr</w:t>
      </w:r>
      <w:r>
        <w:rPr>
          <w:sz w:val="23"/>
        </w:rPr>
        <w:t xml:space="preserve">e le feu à l’académie » disait </w:t>
      </w:r>
      <w:proofErr w:type="spellStart"/>
      <w:r>
        <w:rPr>
          <w:sz w:val="23"/>
        </w:rPr>
        <w:t>V</w:t>
      </w:r>
      <w:r w:rsidR="00F9115F">
        <w:rPr>
          <w:sz w:val="23"/>
        </w:rPr>
        <w:t>laminck</w:t>
      </w:r>
      <w:proofErr w:type="spellEnd"/>
    </w:p>
    <w:p w:rsidR="00F9115F" w:rsidRDefault="00F9115F" w:rsidP="00C10904">
      <w:pPr>
        <w:jc w:val="both"/>
        <w:rPr>
          <w:sz w:val="23"/>
        </w:rPr>
      </w:pPr>
    </w:p>
    <w:p w:rsidR="00F9115F" w:rsidRDefault="00F9115F" w:rsidP="00C10904">
      <w:pPr>
        <w:jc w:val="both"/>
        <w:rPr>
          <w:sz w:val="23"/>
        </w:rPr>
      </w:pPr>
      <w:r>
        <w:rPr>
          <w:sz w:val="23"/>
        </w:rPr>
        <w:t>Tout co</w:t>
      </w:r>
      <w:r w:rsidR="00D96654">
        <w:rPr>
          <w:sz w:val="23"/>
        </w:rPr>
        <w:t>mmence avec une exposition : « D</w:t>
      </w:r>
      <w:r>
        <w:rPr>
          <w:sz w:val="23"/>
        </w:rPr>
        <w:t>onat</w:t>
      </w:r>
      <w:r w:rsidR="00D96654">
        <w:rPr>
          <w:sz w:val="23"/>
        </w:rPr>
        <w:t xml:space="preserve">ello chez les fauves » ‘(louis </w:t>
      </w:r>
      <w:proofErr w:type="spellStart"/>
      <w:r w:rsidR="00D96654">
        <w:rPr>
          <w:sz w:val="23"/>
        </w:rPr>
        <w:t>V</w:t>
      </w:r>
      <w:r>
        <w:rPr>
          <w:sz w:val="23"/>
        </w:rPr>
        <w:t>auxelles</w:t>
      </w:r>
      <w:proofErr w:type="spellEnd"/>
      <w:r>
        <w:rPr>
          <w:sz w:val="23"/>
        </w:rPr>
        <w:t>) à propos d’une peinture Naïve du douanier rousseau « le lion ayant faim » (1905)</w:t>
      </w:r>
    </w:p>
    <w:p w:rsidR="00F9115F" w:rsidRDefault="00F9115F" w:rsidP="00C10904">
      <w:pPr>
        <w:jc w:val="both"/>
        <w:rPr>
          <w:sz w:val="23"/>
        </w:rPr>
      </w:pPr>
    </w:p>
    <w:p w:rsidR="00F9115F" w:rsidRDefault="00F9115F" w:rsidP="00C10904">
      <w:pPr>
        <w:jc w:val="both"/>
        <w:rPr>
          <w:sz w:val="23"/>
        </w:rPr>
      </w:pPr>
      <w:r>
        <w:rPr>
          <w:sz w:val="23"/>
        </w:rPr>
        <w:t>Mais les fauves : matisse, femme au chapeau</w:t>
      </w:r>
    </w:p>
    <w:p w:rsidR="00D20E70" w:rsidRDefault="00D20E70" w:rsidP="00C10904">
      <w:pPr>
        <w:jc w:val="both"/>
        <w:rPr>
          <w:sz w:val="23"/>
        </w:rPr>
      </w:pPr>
    </w:p>
    <w:p w:rsidR="00D20E70" w:rsidRDefault="00D20E70" w:rsidP="00C10904">
      <w:pPr>
        <w:jc w:val="both"/>
        <w:rPr>
          <w:sz w:val="23"/>
        </w:rPr>
      </w:pPr>
      <w:r>
        <w:rPr>
          <w:noProof/>
          <w:sz w:val="23"/>
        </w:rPr>
        <w:lastRenderedPageBreak/>
        <w:drawing>
          <wp:inline distT="0" distB="0" distL="0" distR="0">
            <wp:extent cx="1519200" cy="2023200"/>
            <wp:effectExtent l="0" t="0" r="5080" b="0"/>
            <wp:docPr id="18" name="Image 18" descr="C:\Users\boudinet\Pictures\16-11-2013\DSC0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udinet\Pictures\16-11-2013\DSC069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9200" cy="2023200"/>
                    </a:xfrm>
                    <a:prstGeom prst="rect">
                      <a:avLst/>
                    </a:prstGeom>
                    <a:noFill/>
                    <a:ln>
                      <a:noFill/>
                    </a:ln>
                  </pic:spPr>
                </pic:pic>
              </a:graphicData>
            </a:graphic>
          </wp:inline>
        </w:drawing>
      </w:r>
    </w:p>
    <w:p w:rsidR="00D20E70" w:rsidRDefault="00D20E70" w:rsidP="00C10904">
      <w:pPr>
        <w:jc w:val="both"/>
        <w:rPr>
          <w:sz w:val="23"/>
        </w:rPr>
      </w:pPr>
    </w:p>
    <w:p w:rsidR="00D20E70" w:rsidRDefault="00D20E70" w:rsidP="00C10904">
      <w:pPr>
        <w:jc w:val="both"/>
        <w:rPr>
          <w:sz w:val="23"/>
        </w:rPr>
      </w:pPr>
    </w:p>
    <w:p w:rsidR="00F9115F" w:rsidRDefault="00841008" w:rsidP="00C10904">
      <w:pPr>
        <w:jc w:val="both"/>
        <w:rPr>
          <w:sz w:val="23"/>
        </w:rPr>
      </w:pPr>
      <w:r>
        <w:rPr>
          <w:sz w:val="23"/>
        </w:rPr>
        <w:t xml:space="preserve">Derain : paysages à Collioure, 1905 </w:t>
      </w:r>
    </w:p>
    <w:p w:rsidR="00841008" w:rsidRDefault="00841008" w:rsidP="00841008">
      <w:pPr>
        <w:jc w:val="both"/>
        <w:rPr>
          <w:sz w:val="23"/>
        </w:rPr>
      </w:pPr>
    </w:p>
    <w:p w:rsidR="00841008" w:rsidRDefault="00841008" w:rsidP="00841008">
      <w:pPr>
        <w:jc w:val="both"/>
        <w:rPr>
          <w:sz w:val="23"/>
        </w:rPr>
      </w:pPr>
      <w:proofErr w:type="spellStart"/>
      <w:proofErr w:type="gramStart"/>
      <w:r>
        <w:rPr>
          <w:sz w:val="23"/>
        </w:rPr>
        <w:t>derain</w:t>
      </w:r>
      <w:proofErr w:type="spellEnd"/>
      <w:proofErr w:type="gramEnd"/>
    </w:p>
    <w:p w:rsidR="00841008" w:rsidRDefault="00841008" w:rsidP="00841008">
      <w:r>
        <w:rPr>
          <w:noProof/>
        </w:rPr>
        <w:drawing>
          <wp:inline distT="0" distB="0" distL="0" distR="0">
            <wp:extent cx="1918800" cy="1238400"/>
            <wp:effectExtent l="0" t="0" r="0" b="0"/>
            <wp:docPr id="10" name="Image 10" descr="http://www.impressionism-art.org/data/media/115/derain-andr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mpressionism-art.org/data/media/115/derain-andre-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8800" cy="1238400"/>
                    </a:xfrm>
                    <a:prstGeom prst="rect">
                      <a:avLst/>
                    </a:prstGeom>
                    <a:noFill/>
                    <a:ln>
                      <a:noFill/>
                    </a:ln>
                  </pic:spPr>
                </pic:pic>
              </a:graphicData>
            </a:graphic>
          </wp:inline>
        </w:drawing>
      </w:r>
    </w:p>
    <w:p w:rsidR="00841008" w:rsidRDefault="00841008" w:rsidP="00C10904">
      <w:pPr>
        <w:jc w:val="both"/>
        <w:rPr>
          <w:sz w:val="23"/>
        </w:rPr>
      </w:pPr>
    </w:p>
    <w:p w:rsidR="00841008" w:rsidRDefault="00841008" w:rsidP="00C10904">
      <w:pPr>
        <w:jc w:val="both"/>
        <w:rPr>
          <w:sz w:val="23"/>
        </w:rPr>
      </w:pPr>
      <w:proofErr w:type="spellStart"/>
      <w:r>
        <w:rPr>
          <w:sz w:val="23"/>
        </w:rPr>
        <w:t>Vlamink</w:t>
      </w:r>
      <w:proofErr w:type="spellEnd"/>
      <w:r>
        <w:rPr>
          <w:sz w:val="23"/>
        </w:rPr>
        <w:t>, le plus incend</w:t>
      </w:r>
      <w:r w:rsidR="00D96654">
        <w:rPr>
          <w:sz w:val="23"/>
        </w:rPr>
        <w:t>i</w:t>
      </w:r>
      <w:r>
        <w:rPr>
          <w:sz w:val="23"/>
        </w:rPr>
        <w:t>aire :</w:t>
      </w:r>
    </w:p>
    <w:p w:rsidR="00D20E70" w:rsidRDefault="00D20E70" w:rsidP="00C10904">
      <w:pPr>
        <w:jc w:val="both"/>
        <w:rPr>
          <w:sz w:val="23"/>
        </w:rPr>
      </w:pPr>
    </w:p>
    <w:p w:rsidR="00D20E70" w:rsidRDefault="00D20E70" w:rsidP="00C10904">
      <w:pPr>
        <w:jc w:val="both"/>
        <w:rPr>
          <w:sz w:val="23"/>
        </w:rPr>
      </w:pPr>
    </w:p>
    <w:p w:rsidR="00D20E70" w:rsidRDefault="00D20E70" w:rsidP="00C10904">
      <w:pPr>
        <w:jc w:val="both"/>
        <w:rPr>
          <w:sz w:val="23"/>
        </w:rPr>
      </w:pPr>
    </w:p>
    <w:p w:rsidR="00841008" w:rsidRDefault="00841008" w:rsidP="00C10904">
      <w:pPr>
        <w:jc w:val="both"/>
        <w:rPr>
          <w:sz w:val="23"/>
        </w:rPr>
      </w:pPr>
      <w:r>
        <w:rPr>
          <w:sz w:val="23"/>
        </w:rPr>
        <w:t xml:space="preserve">On voir l’influence de van </w:t>
      </w:r>
      <w:proofErr w:type="spellStart"/>
      <w:r>
        <w:rPr>
          <w:sz w:val="23"/>
        </w:rPr>
        <w:t>gogh</w:t>
      </w:r>
      <w:proofErr w:type="spellEnd"/>
      <w:r>
        <w:rPr>
          <w:sz w:val="23"/>
        </w:rPr>
        <w:t xml:space="preserve"> : (maisons au </w:t>
      </w:r>
      <w:proofErr w:type="spellStart"/>
      <w:r>
        <w:rPr>
          <w:sz w:val="23"/>
        </w:rPr>
        <w:t>auvers</w:t>
      </w:r>
      <w:proofErr w:type="spellEnd"/>
      <w:r>
        <w:rPr>
          <w:sz w:val="23"/>
        </w:rPr>
        <w:t xml:space="preserve">, 1890) et </w:t>
      </w:r>
    </w:p>
    <w:p w:rsidR="00841008" w:rsidRDefault="00841008" w:rsidP="00C10904">
      <w:pPr>
        <w:jc w:val="both"/>
        <w:rPr>
          <w:sz w:val="23"/>
        </w:rPr>
      </w:pPr>
    </w:p>
    <w:p w:rsidR="00841008" w:rsidRDefault="00841008" w:rsidP="00C10904">
      <w:pPr>
        <w:jc w:val="both"/>
        <w:rPr>
          <w:sz w:val="23"/>
        </w:rPr>
      </w:pPr>
      <w:r>
        <w:rPr>
          <w:rFonts w:ascii="Arial" w:hAnsi="Arial" w:cs="Arial"/>
          <w:noProof/>
          <w:color w:val="000000"/>
        </w:rPr>
        <w:drawing>
          <wp:inline distT="0" distB="0" distL="0" distR="0">
            <wp:extent cx="1774800" cy="1332000"/>
            <wp:effectExtent l="0" t="0" r="0" b="0"/>
            <wp:docPr id="1" name="Image 1" descr="http://sanderhome.com/Fauves/v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derhome.com/Fauves/vl0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1774800" cy="1332000"/>
                    </a:xfrm>
                    <a:prstGeom prst="rect">
                      <a:avLst/>
                    </a:prstGeom>
                    <a:noFill/>
                    <a:ln>
                      <a:noFill/>
                    </a:ln>
                  </pic:spPr>
                </pic:pic>
              </a:graphicData>
            </a:graphic>
          </wp:inline>
        </w:drawing>
      </w:r>
    </w:p>
    <w:p w:rsidR="00841008" w:rsidRDefault="00841008" w:rsidP="00C10904">
      <w:pPr>
        <w:jc w:val="both"/>
        <w:rPr>
          <w:sz w:val="23"/>
        </w:rPr>
      </w:pPr>
    </w:p>
    <w:p w:rsidR="00841008" w:rsidRDefault="00841008" w:rsidP="00841008">
      <w:pPr>
        <w:jc w:val="both"/>
        <w:rPr>
          <w:b/>
          <w:i/>
          <w:sz w:val="24"/>
        </w:rPr>
      </w:pPr>
      <w:r>
        <w:rPr>
          <w:sz w:val="23"/>
        </w:rPr>
        <w:t xml:space="preserve"> </w:t>
      </w:r>
      <w:r>
        <w:rPr>
          <w:b/>
          <w:i/>
          <w:sz w:val="24"/>
        </w:rPr>
        <w:t xml:space="preserve">Restaurant, la machine à </w:t>
      </w:r>
      <w:proofErr w:type="spellStart"/>
      <w:r>
        <w:rPr>
          <w:b/>
          <w:i/>
          <w:sz w:val="24"/>
        </w:rPr>
        <w:t>bougival</w:t>
      </w:r>
      <w:proofErr w:type="spellEnd"/>
      <w:r>
        <w:rPr>
          <w:b/>
          <w:i/>
          <w:sz w:val="24"/>
        </w:rPr>
        <w:t xml:space="preserve">  1905</w:t>
      </w:r>
    </w:p>
    <w:p w:rsidR="00841008" w:rsidRDefault="00841008" w:rsidP="00C10904">
      <w:pPr>
        <w:jc w:val="both"/>
        <w:rPr>
          <w:sz w:val="23"/>
        </w:rPr>
      </w:pPr>
    </w:p>
    <w:p w:rsidR="00F9115F" w:rsidRDefault="00841008" w:rsidP="00C10904">
      <w:pPr>
        <w:jc w:val="both"/>
        <w:rPr>
          <w:sz w:val="23"/>
        </w:rPr>
      </w:pPr>
      <w:r>
        <w:rPr>
          <w:sz w:val="23"/>
        </w:rPr>
        <w:t xml:space="preserve">Ou </w:t>
      </w:r>
    </w:p>
    <w:p w:rsidR="00841008" w:rsidRDefault="00841008" w:rsidP="00841008">
      <w:pPr>
        <w:jc w:val="both"/>
        <w:rPr>
          <w:b/>
          <w:i/>
          <w:sz w:val="24"/>
        </w:rPr>
      </w:pPr>
    </w:p>
    <w:p w:rsidR="00841008" w:rsidRDefault="007456B0" w:rsidP="00841008">
      <w:pPr>
        <w:jc w:val="both"/>
        <w:rPr>
          <w:b/>
          <w:i/>
          <w:sz w:val="24"/>
        </w:rPr>
      </w:pPr>
      <w:r>
        <w:rPr>
          <w:noProof/>
          <w:sz w:val="23"/>
        </w:rPr>
        <w:lastRenderedPageBreak/>
        <w:drawing>
          <wp:inline distT="0" distB="0" distL="0" distR="0" wp14:anchorId="627DEAB9" wp14:editId="13A2944D">
            <wp:extent cx="1080000" cy="1436400"/>
            <wp:effectExtent l="0" t="0" r="0" b="0"/>
            <wp:docPr id="17" name="Image 17" descr="C:\Users\boudinet\Pictures\16-11-2013\DSC0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udinet\Pictures\16-11-2013\DSC069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436400"/>
                    </a:xfrm>
                    <a:prstGeom prst="rect">
                      <a:avLst/>
                    </a:prstGeom>
                    <a:noFill/>
                    <a:ln>
                      <a:noFill/>
                    </a:ln>
                  </pic:spPr>
                </pic:pic>
              </a:graphicData>
            </a:graphic>
          </wp:inline>
        </w:drawing>
      </w:r>
    </w:p>
    <w:p w:rsidR="00841008" w:rsidRDefault="00841008" w:rsidP="00841008">
      <w:pPr>
        <w:jc w:val="both"/>
        <w:rPr>
          <w:sz w:val="23"/>
        </w:rPr>
      </w:pPr>
      <w:r>
        <w:rPr>
          <w:rFonts w:ascii="Arial" w:hAnsi="Arial" w:cs="Arial"/>
          <w:noProof/>
          <w:color w:val="000000"/>
        </w:rPr>
        <w:drawing>
          <wp:inline distT="0" distB="0" distL="0" distR="0">
            <wp:extent cx="1818000" cy="1465200"/>
            <wp:effectExtent l="0" t="0" r="0" b="0"/>
            <wp:docPr id="3" name="Image 3" descr="http://www.impressionism-art.org/data/media/126/maurice-de-vlamin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mpressionism-art.org/data/media/126/maurice-de-vlaminck-0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1818000" cy="1465200"/>
                    </a:xfrm>
                    <a:prstGeom prst="rect">
                      <a:avLst/>
                    </a:prstGeom>
                    <a:noFill/>
                    <a:ln>
                      <a:noFill/>
                    </a:ln>
                  </pic:spPr>
                </pic:pic>
              </a:graphicData>
            </a:graphic>
          </wp:inline>
        </w:drawing>
      </w:r>
    </w:p>
    <w:p w:rsidR="00841008" w:rsidRDefault="00841008" w:rsidP="00841008">
      <w:pPr>
        <w:jc w:val="both"/>
        <w:rPr>
          <w:sz w:val="23"/>
        </w:rPr>
      </w:pPr>
    </w:p>
    <w:p w:rsidR="00841008" w:rsidRDefault="00841008" w:rsidP="00841008">
      <w:pPr>
        <w:jc w:val="both"/>
        <w:rPr>
          <w:sz w:val="23"/>
        </w:rPr>
      </w:pPr>
      <w:proofErr w:type="spellStart"/>
      <w:r>
        <w:rPr>
          <w:sz w:val="23"/>
        </w:rPr>
        <w:t>Vlaminck</w:t>
      </w:r>
      <w:proofErr w:type="spellEnd"/>
      <w:r>
        <w:rPr>
          <w:sz w:val="23"/>
        </w:rPr>
        <w:t xml:space="preserve"> ramasseurs de pommes de terre 1906 </w:t>
      </w:r>
      <w:r w:rsidR="007456B0">
        <w:rPr>
          <w:sz w:val="23"/>
        </w:rPr>
        <w:t xml:space="preserve">(influence </w:t>
      </w:r>
      <w:proofErr w:type="spellStart"/>
      <w:r w:rsidR="007456B0">
        <w:rPr>
          <w:sz w:val="23"/>
        </w:rPr>
        <w:t>vg</w:t>
      </w:r>
      <w:proofErr w:type="spellEnd"/>
      <w:r w:rsidR="007456B0">
        <w:rPr>
          <w:sz w:val="23"/>
        </w:rPr>
        <w:t xml:space="preserve"> au-dessus) </w:t>
      </w:r>
    </w:p>
    <w:p w:rsidR="004D65FC" w:rsidRDefault="004D65FC" w:rsidP="00C10904">
      <w:pPr>
        <w:jc w:val="both"/>
        <w:rPr>
          <w:sz w:val="23"/>
        </w:rPr>
      </w:pPr>
    </w:p>
    <w:p w:rsidR="004D65FC" w:rsidRDefault="00D20E70" w:rsidP="00C10904">
      <w:pPr>
        <w:jc w:val="both"/>
        <w:rPr>
          <w:sz w:val="23"/>
        </w:rPr>
      </w:pPr>
      <w:r>
        <w:rPr>
          <w:sz w:val="23"/>
        </w:rPr>
        <w:t xml:space="preserve">Mais c’est en Allemagne que va se dessiner le mouvement des « fauves allemands » ou des expressionnistes, qui s’inspire de </w:t>
      </w:r>
      <w:proofErr w:type="spellStart"/>
      <w:r>
        <w:rPr>
          <w:sz w:val="23"/>
        </w:rPr>
        <w:t>vg</w:t>
      </w:r>
      <w:proofErr w:type="spellEnd"/>
    </w:p>
    <w:p w:rsidR="00D20E70" w:rsidRDefault="00D20E70" w:rsidP="00C10904">
      <w:pPr>
        <w:jc w:val="both"/>
        <w:rPr>
          <w:sz w:val="23"/>
        </w:rPr>
      </w:pPr>
    </w:p>
    <w:p w:rsidR="00763A2C" w:rsidRDefault="009F3164" w:rsidP="009F3164">
      <w:pPr>
        <w:jc w:val="both"/>
        <w:rPr>
          <w:sz w:val="23"/>
        </w:rPr>
      </w:pPr>
      <w:r>
        <w:rPr>
          <w:sz w:val="23"/>
        </w:rPr>
        <w:t xml:space="preserve">      </w:t>
      </w:r>
      <w:proofErr w:type="spellStart"/>
      <w:r>
        <w:rPr>
          <w:sz w:val="23"/>
        </w:rPr>
        <w:t>Wassily</w:t>
      </w:r>
      <w:proofErr w:type="spellEnd"/>
      <w:r>
        <w:rPr>
          <w:sz w:val="23"/>
        </w:rPr>
        <w:t xml:space="preserve"> Kandinsky résume ainsi les deux tendances qui, selon lui, caractérisent la peinture nouvelle à l’aube de la seconde décennie du XX° siècle : </w:t>
      </w:r>
    </w:p>
    <w:p w:rsidR="00763A2C" w:rsidRDefault="00763A2C" w:rsidP="009F3164">
      <w:pPr>
        <w:jc w:val="both"/>
        <w:rPr>
          <w:sz w:val="23"/>
        </w:rPr>
      </w:pPr>
    </w:p>
    <w:p w:rsidR="009F3164" w:rsidRDefault="009F3164" w:rsidP="00B94A75">
      <w:pPr>
        <w:pBdr>
          <w:top w:val="single" w:sz="4" w:space="1" w:color="auto"/>
          <w:left w:val="single" w:sz="4" w:space="4" w:color="auto"/>
          <w:bottom w:val="single" w:sz="4" w:space="1" w:color="auto"/>
          <w:right w:val="single" w:sz="4" w:space="4" w:color="auto"/>
        </w:pBdr>
        <w:jc w:val="both"/>
        <w:rPr>
          <w:sz w:val="23"/>
        </w:rPr>
      </w:pPr>
      <w:r w:rsidRPr="00763A2C">
        <w:rPr>
          <w:b/>
          <w:sz w:val="23"/>
        </w:rPr>
        <w:t>« </w:t>
      </w:r>
      <w:proofErr w:type="gramStart"/>
      <w:r w:rsidRPr="00763A2C">
        <w:rPr>
          <w:b/>
          <w:sz w:val="23"/>
        </w:rPr>
        <w:t>deux</w:t>
      </w:r>
      <w:proofErr w:type="gramEnd"/>
      <w:r w:rsidRPr="00763A2C">
        <w:rPr>
          <w:b/>
          <w:sz w:val="23"/>
        </w:rPr>
        <w:t xml:space="preserve"> grands mouvements picturaux naquirent le même jour (1911-1912) : le cubisme et la peinture abstraite = absolue. Simultanément surgirent le futurisme, le dadaïsme et celui qui devait bientôt l’emporter, l’expressionnisme </w:t>
      </w:r>
      <w:proofErr w:type="gramStart"/>
      <w:r w:rsidRPr="00763A2C">
        <w:rPr>
          <w:b/>
          <w:sz w:val="23"/>
        </w:rPr>
        <w:t>»</w:t>
      </w:r>
      <w:r>
        <w:rPr>
          <w:sz w:val="23"/>
        </w:rPr>
        <w:t> </w:t>
      </w:r>
      <w:proofErr w:type="gramEnd"/>
      <w:r>
        <w:rPr>
          <w:rStyle w:val="Appelnotedebasdep"/>
        </w:rPr>
        <w:footnoteReference w:id="17"/>
      </w:r>
      <w:r>
        <w:rPr>
          <w:sz w:val="23"/>
        </w:rPr>
        <w:t>.</w:t>
      </w:r>
    </w:p>
    <w:p w:rsidR="00114BB6" w:rsidRDefault="00114BB6" w:rsidP="009F3164">
      <w:pPr>
        <w:jc w:val="both"/>
        <w:rPr>
          <w:sz w:val="23"/>
        </w:rPr>
      </w:pPr>
    </w:p>
    <w:p w:rsidR="00114BB6" w:rsidRDefault="00114BB6" w:rsidP="00114BB6">
      <w:pPr>
        <w:jc w:val="both"/>
        <w:rPr>
          <w:sz w:val="23"/>
        </w:rPr>
      </w:pPr>
      <w:r>
        <w:rPr>
          <w:sz w:val="23"/>
        </w:rPr>
        <w:t xml:space="preserve">Avec cette « expression » surgie de l’intériorité, l’impression consciente trouve son altérité, affirmée dans une « incandescence » émotionnelle qui renvoie délibérément aux profondeurs de l’inconscient que S. Freud explore alors. </w:t>
      </w:r>
    </w:p>
    <w:p w:rsidR="00114BB6" w:rsidRDefault="00B94A75" w:rsidP="009F3164">
      <w:pPr>
        <w:jc w:val="both"/>
        <w:rPr>
          <w:sz w:val="23"/>
        </w:rPr>
      </w:pPr>
      <w:r w:rsidRPr="00B94A75">
        <w:rPr>
          <w:noProof/>
          <w:sz w:val="23"/>
        </w:rPr>
        <w:drawing>
          <wp:inline distT="0" distB="0" distL="0" distR="0" wp14:anchorId="1183C79B" wp14:editId="078D3737">
            <wp:extent cx="1822704" cy="136702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22958" cy="1367219"/>
                    </a:xfrm>
                    <a:prstGeom prst="rect">
                      <a:avLst/>
                    </a:prstGeom>
                  </pic:spPr>
                </pic:pic>
              </a:graphicData>
            </a:graphic>
          </wp:inline>
        </w:drawing>
      </w:r>
    </w:p>
    <w:p w:rsidR="00114BB6" w:rsidRDefault="009F3164" w:rsidP="009F3164">
      <w:pPr>
        <w:jc w:val="both"/>
        <w:rPr>
          <w:sz w:val="23"/>
        </w:rPr>
      </w:pPr>
      <w:r>
        <w:rPr>
          <w:sz w:val="23"/>
        </w:rPr>
        <w:t xml:space="preserve">      Ce mouvement expressionniste, typique des artistes d’outre-Rhin, recouvre un ensemble d’écoles et de groupes picturaux. À l’inverse du cubisme, il fait appel à une multiplicité de techniques ne pouvant se réduire à des modes particuliers de traitement esthétique. En revanche, il se définit plus par une unité d’objectif artistique. </w:t>
      </w:r>
    </w:p>
    <w:p w:rsidR="00114BB6" w:rsidRDefault="00114BB6" w:rsidP="009F3164">
      <w:pPr>
        <w:jc w:val="both"/>
        <w:rPr>
          <w:sz w:val="23"/>
        </w:rPr>
      </w:pPr>
    </w:p>
    <w:p w:rsidR="00612201" w:rsidRDefault="009F3164" w:rsidP="009F3164">
      <w:pPr>
        <w:jc w:val="both"/>
        <w:rPr>
          <w:sz w:val="23"/>
        </w:rPr>
      </w:pPr>
      <w:r>
        <w:rPr>
          <w:sz w:val="23"/>
        </w:rPr>
        <w:t xml:space="preserve">À propos des deux groupes expressionnistes, </w:t>
      </w:r>
      <w:r>
        <w:rPr>
          <w:i/>
          <w:sz w:val="23"/>
        </w:rPr>
        <w:t>Die Brücke</w:t>
      </w:r>
      <w:r>
        <w:rPr>
          <w:sz w:val="23"/>
        </w:rPr>
        <w:t xml:space="preserve">, formé à </w:t>
      </w:r>
      <w:proofErr w:type="spellStart"/>
      <w:r>
        <w:rPr>
          <w:sz w:val="23"/>
        </w:rPr>
        <w:t>Desde</w:t>
      </w:r>
      <w:proofErr w:type="spellEnd"/>
      <w:r>
        <w:rPr>
          <w:sz w:val="23"/>
        </w:rPr>
        <w:t xml:space="preserve"> en 1905 par quatre étudiants en architecture - Erns</w:t>
      </w:r>
      <w:r w:rsidR="00D96654">
        <w:rPr>
          <w:sz w:val="23"/>
        </w:rPr>
        <w:t xml:space="preserve">t Ludwig Kirchner, </w:t>
      </w:r>
      <w:r>
        <w:rPr>
          <w:sz w:val="23"/>
        </w:rPr>
        <w:t xml:space="preserve">Erich Heckel et Karl Schmidt-Rottluff </w:t>
      </w:r>
      <w:r w:rsidR="00612201">
        <w:rPr>
          <w:sz w:val="23"/>
        </w:rPr>
        <w:t>–</w:t>
      </w:r>
      <w:r>
        <w:rPr>
          <w:sz w:val="23"/>
        </w:rPr>
        <w:t xml:space="preserve"> </w:t>
      </w:r>
    </w:p>
    <w:p w:rsidR="00612201" w:rsidRDefault="00612201" w:rsidP="009F3164">
      <w:pPr>
        <w:jc w:val="both"/>
        <w:rPr>
          <w:sz w:val="23"/>
        </w:rPr>
      </w:pPr>
    </w:p>
    <w:p w:rsidR="00612201" w:rsidRDefault="00612201" w:rsidP="009F3164">
      <w:pPr>
        <w:jc w:val="both"/>
        <w:rPr>
          <w:sz w:val="23"/>
        </w:rPr>
      </w:pPr>
    </w:p>
    <w:p w:rsidR="00612201" w:rsidRDefault="00612201" w:rsidP="009F3164">
      <w:pPr>
        <w:jc w:val="both"/>
        <w:rPr>
          <w:sz w:val="23"/>
        </w:rPr>
      </w:pPr>
    </w:p>
    <w:p w:rsidR="00612201" w:rsidRDefault="00612201" w:rsidP="009F3164">
      <w:pPr>
        <w:jc w:val="both"/>
        <w:rPr>
          <w:sz w:val="23"/>
        </w:rPr>
      </w:pPr>
      <w:r>
        <w:rPr>
          <w:noProof/>
          <w:sz w:val="23"/>
        </w:rPr>
        <w:drawing>
          <wp:inline distT="0" distB="0" distL="0" distR="0">
            <wp:extent cx="1213200" cy="1616400"/>
            <wp:effectExtent l="0" t="0" r="0" b="0"/>
            <wp:docPr id="9" name="Image 9" descr="C:\Users\gboudine\Pictures\2013-11-2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boudine\Pictures\2013-11-21\0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3200" cy="1616400"/>
                    </a:xfrm>
                    <a:prstGeom prst="rect">
                      <a:avLst/>
                    </a:prstGeom>
                    <a:noFill/>
                    <a:ln>
                      <a:noFill/>
                    </a:ln>
                  </pic:spPr>
                </pic:pic>
              </a:graphicData>
            </a:graphic>
          </wp:inline>
        </w:drawing>
      </w:r>
    </w:p>
    <w:p w:rsidR="00612201" w:rsidRDefault="00612201" w:rsidP="009F3164">
      <w:pPr>
        <w:jc w:val="both"/>
        <w:rPr>
          <w:sz w:val="23"/>
        </w:rPr>
      </w:pPr>
    </w:p>
    <w:p w:rsidR="00612201" w:rsidRDefault="00612201" w:rsidP="009F3164">
      <w:pPr>
        <w:jc w:val="both"/>
        <w:rPr>
          <w:sz w:val="23"/>
        </w:rPr>
      </w:pPr>
    </w:p>
    <w:p w:rsidR="00612201" w:rsidRDefault="00612201" w:rsidP="009F3164">
      <w:pPr>
        <w:jc w:val="both"/>
        <w:rPr>
          <w:sz w:val="23"/>
        </w:rPr>
      </w:pPr>
    </w:p>
    <w:p w:rsidR="00114BB6" w:rsidRDefault="009F3164" w:rsidP="009F3164">
      <w:pPr>
        <w:jc w:val="both"/>
        <w:rPr>
          <w:sz w:val="23"/>
        </w:rPr>
      </w:pPr>
      <w:r>
        <w:rPr>
          <w:sz w:val="23"/>
        </w:rPr>
        <w:t xml:space="preserve">et la </w:t>
      </w:r>
      <w:r w:rsidRPr="00114BB6">
        <w:rPr>
          <w:i/>
          <w:sz w:val="23"/>
        </w:rPr>
        <w:t>Nouvelle Alliance des Artistes de Munich</w:t>
      </w:r>
      <w:r>
        <w:rPr>
          <w:sz w:val="23"/>
        </w:rPr>
        <w:t>, créée en 1909, Wolf-Dieter Dube observe que leur « accord ne se fondait ni sur un principe formel ni sur un style, mais plutôt sur l’affinité de leurs objectifs </w:t>
      </w:r>
      <w:proofErr w:type="gramStart"/>
      <w:r>
        <w:rPr>
          <w:sz w:val="23"/>
        </w:rPr>
        <w:t>» </w:t>
      </w:r>
      <w:proofErr w:type="gramEnd"/>
      <w:r>
        <w:rPr>
          <w:rStyle w:val="Appelnotedebasdep"/>
        </w:rPr>
        <w:footnoteReference w:id="18"/>
      </w:r>
      <w:r>
        <w:rPr>
          <w:sz w:val="23"/>
        </w:rPr>
        <w:t xml:space="preserve">. </w:t>
      </w:r>
    </w:p>
    <w:p w:rsidR="00114BB6" w:rsidRDefault="00114BB6" w:rsidP="009F3164">
      <w:pPr>
        <w:jc w:val="both"/>
        <w:rPr>
          <w:sz w:val="23"/>
        </w:rPr>
      </w:pPr>
    </w:p>
    <w:p w:rsidR="00114BB6" w:rsidRDefault="00114BB6" w:rsidP="009F3164">
      <w:pPr>
        <w:jc w:val="both"/>
        <w:rPr>
          <w:sz w:val="23"/>
        </w:rPr>
      </w:pPr>
      <w:r>
        <w:rPr>
          <w:sz w:val="23"/>
        </w:rPr>
        <w:t xml:space="preserve">En écho à l’autre monde « derrière le mur invisible» de VG, l’expression vise la « latence » d’une vibration intérieure, celle de la vie enfouie des « émotions incandescentes » pour reprendre le mot de W.-D. </w:t>
      </w:r>
      <w:proofErr w:type="gramStart"/>
      <w:r>
        <w:rPr>
          <w:sz w:val="23"/>
        </w:rPr>
        <w:t>Dube </w:t>
      </w:r>
      <w:proofErr w:type="gramEnd"/>
      <w:r>
        <w:rPr>
          <w:rStyle w:val="Appelnotedebasdep"/>
        </w:rPr>
        <w:footnoteReference w:id="19"/>
      </w:r>
      <w:r>
        <w:rPr>
          <w:sz w:val="23"/>
        </w:rPr>
        <w:t xml:space="preserve">. Les expressionnistes s’engagent sur la voie ouverte par leurs homologues français-fauves. Il s’agit de viser un « impact » émotionnel et affectif, surgi des profondeurs de l’œuvre, d’exprimer un latent douloureux ou violent, et dont l’incompatibilité avec le monde réel traduit, comme chez Van Gogh, le malaise de l’homme </w:t>
      </w:r>
    </w:p>
    <w:p w:rsidR="00114BB6" w:rsidRDefault="00114BB6" w:rsidP="009F3164">
      <w:pPr>
        <w:jc w:val="both"/>
        <w:rPr>
          <w:sz w:val="23"/>
        </w:rPr>
      </w:pPr>
    </w:p>
    <w:p w:rsidR="00484D53" w:rsidRDefault="00484D53" w:rsidP="009F3164">
      <w:pPr>
        <w:jc w:val="both"/>
        <w:rPr>
          <w:sz w:val="23"/>
        </w:rPr>
      </w:pPr>
    </w:p>
    <w:p w:rsidR="00484D53" w:rsidRDefault="00484D53" w:rsidP="009F3164">
      <w:pPr>
        <w:jc w:val="both"/>
        <w:rPr>
          <w:sz w:val="23"/>
        </w:rPr>
      </w:pPr>
      <w:r>
        <w:rPr>
          <w:sz w:val="23"/>
        </w:rPr>
        <w:t xml:space="preserve">Si une </w:t>
      </w:r>
      <w:proofErr w:type="spellStart"/>
      <w:r>
        <w:rPr>
          <w:sz w:val="23"/>
        </w:rPr>
        <w:t>oeuvre</w:t>
      </w:r>
      <w:proofErr w:type="spellEnd"/>
      <w:r>
        <w:rPr>
          <w:sz w:val="23"/>
        </w:rPr>
        <w:t>, antérieure à l’expressionnisme, trouve alors son infl</w:t>
      </w:r>
      <w:r w:rsidR="00D54961">
        <w:rPr>
          <w:sz w:val="23"/>
        </w:rPr>
        <w:t>u</w:t>
      </w:r>
      <w:r>
        <w:rPr>
          <w:sz w:val="23"/>
        </w:rPr>
        <w:t>ence, c’est le cri, d’E Munch (1893)</w:t>
      </w:r>
    </w:p>
    <w:p w:rsidR="00484D53" w:rsidRDefault="00484D53" w:rsidP="009F3164">
      <w:pPr>
        <w:jc w:val="both"/>
        <w:rPr>
          <w:sz w:val="23"/>
        </w:rPr>
      </w:pPr>
    </w:p>
    <w:p w:rsidR="00484D53" w:rsidRDefault="00484D53" w:rsidP="009F3164">
      <w:pPr>
        <w:jc w:val="both"/>
        <w:rPr>
          <w:sz w:val="23"/>
        </w:rPr>
      </w:pPr>
      <w:r>
        <w:rPr>
          <w:rFonts w:ascii="Arial" w:hAnsi="Arial" w:cs="Arial"/>
          <w:noProof/>
          <w:color w:val="000000"/>
        </w:rPr>
        <w:drawing>
          <wp:inline distT="0" distB="0" distL="0" distR="0">
            <wp:extent cx="1371600" cy="1749600"/>
            <wp:effectExtent l="0" t="0" r="0" b="0"/>
            <wp:docPr id="6" name="Image 6" descr="http://www.laboiteverte.fr/wp-content/uploads/2012/05/EdvardMunch-TheScream-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boiteverte.fr/wp-content/uploads/2012/05/EdvardMunch-TheScream-1893.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749600"/>
                    </a:xfrm>
                    <a:prstGeom prst="rect">
                      <a:avLst/>
                    </a:prstGeom>
                    <a:noFill/>
                    <a:ln>
                      <a:noFill/>
                    </a:ln>
                  </pic:spPr>
                </pic:pic>
              </a:graphicData>
            </a:graphic>
          </wp:inline>
        </w:drawing>
      </w:r>
    </w:p>
    <w:p w:rsidR="00484D53" w:rsidRDefault="00484D53" w:rsidP="009F3164">
      <w:pPr>
        <w:jc w:val="both"/>
        <w:rPr>
          <w:sz w:val="23"/>
        </w:rPr>
      </w:pPr>
    </w:p>
    <w:p w:rsidR="00114BB6" w:rsidRDefault="00D54961" w:rsidP="009F3164">
      <w:pPr>
        <w:jc w:val="both"/>
        <w:rPr>
          <w:sz w:val="23"/>
        </w:rPr>
      </w:pPr>
      <w:r>
        <w:rPr>
          <w:sz w:val="23"/>
        </w:rPr>
        <w:t xml:space="preserve">H. </w:t>
      </w:r>
      <w:r w:rsidR="00114BB6">
        <w:rPr>
          <w:sz w:val="23"/>
        </w:rPr>
        <w:t>Heckel</w:t>
      </w:r>
      <w:r w:rsidR="00612201">
        <w:rPr>
          <w:sz w:val="23"/>
        </w:rPr>
        <w:t xml:space="preserve">, la </w:t>
      </w:r>
      <w:r w:rsidR="00612201" w:rsidRPr="00612201">
        <w:rPr>
          <w:i/>
          <w:sz w:val="23"/>
        </w:rPr>
        <w:t>Briqueterie</w:t>
      </w:r>
      <w:r w:rsidR="00612201">
        <w:rPr>
          <w:sz w:val="23"/>
        </w:rPr>
        <w:t xml:space="preserve">, 1907 </w:t>
      </w:r>
    </w:p>
    <w:p w:rsidR="00612201" w:rsidRDefault="00612201" w:rsidP="009F3164">
      <w:pPr>
        <w:jc w:val="both"/>
        <w:rPr>
          <w:sz w:val="23"/>
        </w:rPr>
      </w:pPr>
    </w:p>
    <w:p w:rsidR="00612201" w:rsidRDefault="00612201" w:rsidP="009F3164">
      <w:pPr>
        <w:jc w:val="both"/>
        <w:rPr>
          <w:sz w:val="23"/>
        </w:rPr>
      </w:pPr>
      <w:r>
        <w:rPr>
          <w:noProof/>
          <w:sz w:val="23"/>
        </w:rPr>
        <w:drawing>
          <wp:inline distT="0" distB="0" distL="0" distR="0">
            <wp:extent cx="1645200" cy="1234800"/>
            <wp:effectExtent l="0" t="0" r="0" b="0"/>
            <wp:docPr id="20" name="Image 20" descr="C:\Users\gboudine\Pictures\2013-11-2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boudine\Pictures\2013-11-21\027.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colorTemperature colorTemp="8125"/>
                              </a14:imgEffect>
                              <a14:imgEffect>
                                <a14:saturation sat="160000"/>
                              </a14:imgEffect>
                              <a14:imgEffect>
                                <a14:brightnessContrast bright="11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1645200" cy="1234800"/>
                    </a:xfrm>
                    <a:prstGeom prst="rect">
                      <a:avLst/>
                    </a:prstGeom>
                    <a:noFill/>
                    <a:ln>
                      <a:noFill/>
                    </a:ln>
                  </pic:spPr>
                </pic:pic>
              </a:graphicData>
            </a:graphic>
          </wp:inline>
        </w:drawing>
      </w:r>
    </w:p>
    <w:p w:rsidR="00612201" w:rsidRDefault="00612201" w:rsidP="009F3164">
      <w:pPr>
        <w:jc w:val="both"/>
        <w:rPr>
          <w:sz w:val="23"/>
        </w:rPr>
      </w:pPr>
    </w:p>
    <w:p w:rsidR="00D54961" w:rsidRDefault="00D54961" w:rsidP="009F3164">
      <w:pPr>
        <w:jc w:val="both"/>
        <w:rPr>
          <w:sz w:val="23"/>
        </w:rPr>
      </w:pPr>
      <w:r w:rsidRPr="00D54961">
        <w:rPr>
          <w:i/>
          <w:sz w:val="23"/>
        </w:rPr>
        <w:t>Journée transparente</w:t>
      </w:r>
      <w:r>
        <w:rPr>
          <w:sz w:val="23"/>
        </w:rPr>
        <w:t>, 1913</w:t>
      </w:r>
    </w:p>
    <w:p w:rsidR="00D54961" w:rsidRDefault="00D54961" w:rsidP="009F3164">
      <w:pPr>
        <w:jc w:val="both"/>
        <w:rPr>
          <w:sz w:val="23"/>
        </w:rPr>
      </w:pPr>
      <w:r>
        <w:rPr>
          <w:noProof/>
          <w:sz w:val="23"/>
        </w:rPr>
        <w:drawing>
          <wp:inline distT="0" distB="0" distL="0" distR="0">
            <wp:extent cx="1515600" cy="2019600"/>
            <wp:effectExtent l="0" t="0" r="0" b="0"/>
            <wp:docPr id="23" name="Image 23" descr="C:\Users\gboudine\Pictures\2013-11-2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boudine\Pictures\2013-11-21\028.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7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515600" cy="2019600"/>
                    </a:xfrm>
                    <a:prstGeom prst="rect">
                      <a:avLst/>
                    </a:prstGeom>
                    <a:noFill/>
                    <a:ln>
                      <a:noFill/>
                    </a:ln>
                  </pic:spPr>
                </pic:pic>
              </a:graphicData>
            </a:graphic>
          </wp:inline>
        </w:drawing>
      </w:r>
    </w:p>
    <w:p w:rsidR="00D54961" w:rsidRDefault="00D54961" w:rsidP="009F3164">
      <w:pPr>
        <w:jc w:val="both"/>
        <w:rPr>
          <w:sz w:val="23"/>
        </w:rPr>
      </w:pPr>
    </w:p>
    <w:p w:rsidR="00D54961" w:rsidRDefault="00D54961" w:rsidP="009F3164">
      <w:pPr>
        <w:jc w:val="both"/>
        <w:rPr>
          <w:sz w:val="23"/>
        </w:rPr>
      </w:pPr>
    </w:p>
    <w:p w:rsidR="00D54961" w:rsidRDefault="00D54961" w:rsidP="009F3164">
      <w:pPr>
        <w:jc w:val="both"/>
        <w:rPr>
          <w:sz w:val="23"/>
        </w:rPr>
      </w:pPr>
    </w:p>
    <w:p w:rsidR="00114BB6" w:rsidRDefault="00114BB6" w:rsidP="009F3164">
      <w:pPr>
        <w:jc w:val="both"/>
        <w:rPr>
          <w:sz w:val="23"/>
        </w:rPr>
      </w:pPr>
      <w:r>
        <w:rPr>
          <w:sz w:val="23"/>
        </w:rPr>
        <w:t>Nolde</w:t>
      </w:r>
    </w:p>
    <w:p w:rsidR="00612201" w:rsidRDefault="00612201" w:rsidP="009F3164">
      <w:pPr>
        <w:jc w:val="both"/>
        <w:rPr>
          <w:sz w:val="23"/>
        </w:rPr>
      </w:pPr>
      <w:r>
        <w:rPr>
          <w:sz w:val="23"/>
        </w:rPr>
        <w:t>Danse du veau d’or, 1910</w:t>
      </w:r>
    </w:p>
    <w:p w:rsidR="00612201" w:rsidRDefault="00612201" w:rsidP="009F3164">
      <w:pPr>
        <w:jc w:val="both"/>
        <w:rPr>
          <w:sz w:val="23"/>
        </w:rPr>
      </w:pPr>
    </w:p>
    <w:p w:rsidR="00612201" w:rsidRDefault="00612201" w:rsidP="009F3164">
      <w:pPr>
        <w:jc w:val="both"/>
        <w:rPr>
          <w:sz w:val="23"/>
        </w:rPr>
      </w:pPr>
      <w:r>
        <w:rPr>
          <w:noProof/>
          <w:sz w:val="23"/>
        </w:rPr>
        <w:drawing>
          <wp:inline distT="0" distB="0" distL="0" distR="0">
            <wp:extent cx="1645200" cy="1234800"/>
            <wp:effectExtent l="0" t="0" r="0" b="0"/>
            <wp:docPr id="21" name="Image 21" descr="C:\Users\gboudine\Pictures\2013-11-2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boudine\Pictures\2013-11-21\029.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colorTemperature colorTemp="8125"/>
                              </a14:imgEffect>
                              <a14:imgEffect>
                                <a14:saturation sat="103000"/>
                              </a14:imgEffect>
                              <a14:imgEffect>
                                <a14:brightnessContrast bright="1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645200" cy="1234800"/>
                    </a:xfrm>
                    <a:prstGeom prst="rect">
                      <a:avLst/>
                    </a:prstGeom>
                    <a:noFill/>
                    <a:ln>
                      <a:noFill/>
                    </a:ln>
                  </pic:spPr>
                </pic:pic>
              </a:graphicData>
            </a:graphic>
          </wp:inline>
        </w:drawing>
      </w:r>
    </w:p>
    <w:p w:rsidR="00612201" w:rsidRDefault="00612201" w:rsidP="009F3164">
      <w:pPr>
        <w:jc w:val="both"/>
        <w:rPr>
          <w:sz w:val="23"/>
        </w:rPr>
      </w:pPr>
    </w:p>
    <w:p w:rsidR="00612201" w:rsidRDefault="00612201" w:rsidP="009F3164">
      <w:pPr>
        <w:jc w:val="both"/>
        <w:rPr>
          <w:sz w:val="23"/>
        </w:rPr>
      </w:pPr>
    </w:p>
    <w:p w:rsidR="00114BB6" w:rsidRDefault="00D54961" w:rsidP="009F3164">
      <w:pPr>
        <w:jc w:val="both"/>
        <w:rPr>
          <w:sz w:val="23"/>
        </w:rPr>
      </w:pPr>
      <w:r>
        <w:rPr>
          <w:sz w:val="23"/>
        </w:rPr>
        <w:t xml:space="preserve">Egon </w:t>
      </w:r>
      <w:r w:rsidR="00114BB6">
        <w:rPr>
          <w:sz w:val="23"/>
        </w:rPr>
        <w:t>S</w:t>
      </w:r>
      <w:r>
        <w:rPr>
          <w:sz w:val="23"/>
        </w:rPr>
        <w:t>chiel</w:t>
      </w:r>
      <w:r w:rsidR="00114BB6">
        <w:rPr>
          <w:sz w:val="23"/>
        </w:rPr>
        <w:t xml:space="preserve">e </w:t>
      </w:r>
    </w:p>
    <w:p w:rsidR="00D54961" w:rsidRDefault="00D54961" w:rsidP="009F3164">
      <w:pPr>
        <w:jc w:val="both"/>
        <w:rPr>
          <w:sz w:val="23"/>
        </w:rPr>
      </w:pPr>
      <w:r w:rsidRPr="00D54961">
        <w:rPr>
          <w:i/>
          <w:sz w:val="23"/>
        </w:rPr>
        <w:t xml:space="preserve">Autoportrait </w:t>
      </w:r>
      <w:r>
        <w:rPr>
          <w:sz w:val="23"/>
        </w:rPr>
        <w:t>1911</w:t>
      </w:r>
    </w:p>
    <w:p w:rsidR="00D54961" w:rsidRDefault="00D54961" w:rsidP="009F3164">
      <w:pPr>
        <w:jc w:val="both"/>
        <w:rPr>
          <w:sz w:val="23"/>
        </w:rPr>
      </w:pPr>
    </w:p>
    <w:p w:rsidR="00D54961" w:rsidRPr="00D54961" w:rsidRDefault="00D54961" w:rsidP="009F3164">
      <w:pPr>
        <w:jc w:val="both"/>
        <w:rPr>
          <w:sz w:val="23"/>
        </w:rPr>
      </w:pPr>
      <w:r>
        <w:rPr>
          <w:noProof/>
          <w:sz w:val="23"/>
        </w:rPr>
        <w:drawing>
          <wp:inline distT="0" distB="0" distL="0" distR="0">
            <wp:extent cx="2059200" cy="1544400"/>
            <wp:effectExtent l="0" t="0" r="0" b="0"/>
            <wp:docPr id="22" name="Image 22" descr="C:\Users\gboudine\Pictures\2013-11-2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boudine\Pictures\2013-11-21\034.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059200" cy="1544400"/>
                    </a:xfrm>
                    <a:prstGeom prst="rect">
                      <a:avLst/>
                    </a:prstGeom>
                    <a:noFill/>
                    <a:ln>
                      <a:noFill/>
                    </a:ln>
                  </pic:spPr>
                </pic:pic>
              </a:graphicData>
            </a:graphic>
          </wp:inline>
        </w:drawing>
      </w:r>
    </w:p>
    <w:p w:rsidR="00D54961" w:rsidRDefault="00D54961" w:rsidP="009F3164">
      <w:pPr>
        <w:jc w:val="both"/>
        <w:rPr>
          <w:sz w:val="23"/>
        </w:rPr>
      </w:pPr>
    </w:p>
    <w:p w:rsidR="0039174C" w:rsidRDefault="0039174C" w:rsidP="009F3164">
      <w:pPr>
        <w:jc w:val="both"/>
        <w:rPr>
          <w:i/>
          <w:sz w:val="23"/>
        </w:rPr>
      </w:pPr>
    </w:p>
    <w:p w:rsidR="0039174C" w:rsidRDefault="0039174C" w:rsidP="009F3164">
      <w:pPr>
        <w:jc w:val="both"/>
        <w:rPr>
          <w:i/>
          <w:sz w:val="23"/>
        </w:rPr>
      </w:pPr>
    </w:p>
    <w:p w:rsidR="0039174C" w:rsidRDefault="0039174C" w:rsidP="009F3164">
      <w:pPr>
        <w:jc w:val="both"/>
        <w:rPr>
          <w:i/>
          <w:sz w:val="23"/>
        </w:rPr>
      </w:pPr>
    </w:p>
    <w:p w:rsidR="00675BA5" w:rsidRDefault="00675BA5" w:rsidP="009F3164">
      <w:pPr>
        <w:jc w:val="both"/>
        <w:rPr>
          <w:i/>
          <w:sz w:val="23"/>
        </w:rPr>
      </w:pPr>
      <w:r>
        <w:rPr>
          <w:i/>
          <w:sz w:val="23"/>
        </w:rPr>
        <w:t>La famille</w:t>
      </w:r>
    </w:p>
    <w:p w:rsidR="00675BA5" w:rsidRDefault="00675BA5" w:rsidP="009F3164">
      <w:pPr>
        <w:jc w:val="both"/>
        <w:rPr>
          <w:i/>
          <w:sz w:val="23"/>
        </w:rPr>
      </w:pPr>
      <w:r>
        <w:rPr>
          <w:i/>
          <w:sz w:val="23"/>
        </w:rPr>
        <w:lastRenderedPageBreak/>
        <w:t xml:space="preserve"> </w:t>
      </w:r>
      <w:r>
        <w:rPr>
          <w:i/>
          <w:noProof/>
          <w:sz w:val="23"/>
        </w:rPr>
        <w:drawing>
          <wp:inline distT="0" distB="0" distL="0" distR="0">
            <wp:extent cx="1645200" cy="1234800"/>
            <wp:effectExtent l="0" t="0" r="0" b="0"/>
            <wp:docPr id="30" name="Image 30" descr="C:\Users\gboudine\Pictures\2013-11-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boudine\Pictures\2013-11-21\039.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645200" cy="1234800"/>
                    </a:xfrm>
                    <a:prstGeom prst="rect">
                      <a:avLst/>
                    </a:prstGeom>
                    <a:noFill/>
                    <a:ln>
                      <a:noFill/>
                    </a:ln>
                  </pic:spPr>
                </pic:pic>
              </a:graphicData>
            </a:graphic>
          </wp:inline>
        </w:drawing>
      </w:r>
    </w:p>
    <w:p w:rsidR="00675BA5" w:rsidRDefault="00675BA5" w:rsidP="009F3164">
      <w:pPr>
        <w:jc w:val="both"/>
        <w:rPr>
          <w:i/>
          <w:sz w:val="23"/>
        </w:rPr>
      </w:pPr>
    </w:p>
    <w:p w:rsidR="00675BA5" w:rsidRDefault="00675BA5" w:rsidP="009F3164">
      <w:pPr>
        <w:jc w:val="both"/>
        <w:rPr>
          <w:i/>
          <w:sz w:val="23"/>
        </w:rPr>
      </w:pPr>
    </w:p>
    <w:p w:rsidR="00D54961" w:rsidRDefault="00D54961" w:rsidP="009F3164">
      <w:pPr>
        <w:jc w:val="both"/>
        <w:rPr>
          <w:sz w:val="23"/>
        </w:rPr>
      </w:pPr>
      <w:r w:rsidRPr="0039174C">
        <w:rPr>
          <w:i/>
          <w:sz w:val="23"/>
        </w:rPr>
        <w:t>Couple assis,</w:t>
      </w:r>
      <w:r>
        <w:rPr>
          <w:sz w:val="23"/>
        </w:rPr>
        <w:t xml:space="preserve"> 1915</w:t>
      </w:r>
    </w:p>
    <w:p w:rsidR="00D54961" w:rsidRDefault="0039174C" w:rsidP="009F3164">
      <w:pPr>
        <w:jc w:val="both"/>
        <w:rPr>
          <w:sz w:val="23"/>
        </w:rPr>
      </w:pPr>
      <w:r>
        <w:rPr>
          <w:noProof/>
          <w:sz w:val="23"/>
        </w:rPr>
        <w:drawing>
          <wp:inline distT="0" distB="0" distL="0" distR="0">
            <wp:extent cx="1515600" cy="2023200"/>
            <wp:effectExtent l="0" t="0" r="0" b="0"/>
            <wp:docPr id="28" name="Image 28" descr="C:\Users\gboudine\Pictures\2013-11-2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boudine\Pictures\2013-11-21\037.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1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515600" cy="2023200"/>
                    </a:xfrm>
                    <a:prstGeom prst="rect">
                      <a:avLst/>
                    </a:prstGeom>
                    <a:noFill/>
                    <a:ln>
                      <a:noFill/>
                    </a:ln>
                  </pic:spPr>
                </pic:pic>
              </a:graphicData>
            </a:graphic>
          </wp:inline>
        </w:drawing>
      </w:r>
    </w:p>
    <w:p w:rsidR="00D54961" w:rsidRDefault="00D54961" w:rsidP="009F3164">
      <w:pPr>
        <w:jc w:val="both"/>
        <w:rPr>
          <w:sz w:val="23"/>
        </w:rPr>
      </w:pPr>
    </w:p>
    <w:p w:rsidR="00114BB6" w:rsidRDefault="00D54961" w:rsidP="009F3164">
      <w:pPr>
        <w:jc w:val="both"/>
        <w:rPr>
          <w:sz w:val="23"/>
        </w:rPr>
      </w:pPr>
      <w:r>
        <w:rPr>
          <w:sz w:val="23"/>
        </w:rPr>
        <w:t>Kok</w:t>
      </w:r>
      <w:r w:rsidR="00114BB6">
        <w:rPr>
          <w:sz w:val="23"/>
        </w:rPr>
        <w:t>o</w:t>
      </w:r>
      <w:r>
        <w:rPr>
          <w:sz w:val="23"/>
        </w:rPr>
        <w:t>s</w:t>
      </w:r>
      <w:r w:rsidR="00114BB6">
        <w:rPr>
          <w:sz w:val="23"/>
        </w:rPr>
        <w:t>chka</w:t>
      </w:r>
    </w:p>
    <w:p w:rsidR="00484D53" w:rsidRDefault="00484D53" w:rsidP="009F3164">
      <w:pPr>
        <w:jc w:val="both"/>
        <w:rPr>
          <w:sz w:val="23"/>
        </w:rPr>
      </w:pPr>
    </w:p>
    <w:p w:rsidR="00484D53" w:rsidRDefault="00D54961" w:rsidP="009F3164">
      <w:pPr>
        <w:jc w:val="both"/>
        <w:rPr>
          <w:sz w:val="23"/>
        </w:rPr>
      </w:pPr>
      <w:r>
        <w:rPr>
          <w:noProof/>
          <w:sz w:val="23"/>
        </w:rPr>
        <w:drawing>
          <wp:inline distT="0" distB="0" distL="0" distR="0">
            <wp:extent cx="1821600" cy="2426400"/>
            <wp:effectExtent l="0" t="0" r="0" b="0"/>
            <wp:docPr id="24" name="Image 24" descr="C:\Users\gboudine\Pictures\2013-11-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boudine\Pictures\2013-11-21\030.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821600" cy="2426400"/>
                    </a:xfrm>
                    <a:prstGeom prst="rect">
                      <a:avLst/>
                    </a:prstGeom>
                    <a:noFill/>
                    <a:ln>
                      <a:noFill/>
                    </a:ln>
                  </pic:spPr>
                </pic:pic>
              </a:graphicData>
            </a:graphic>
          </wp:inline>
        </w:drawing>
      </w:r>
    </w:p>
    <w:p w:rsidR="00484D53" w:rsidRDefault="00484D53"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114BB6" w:rsidRDefault="00260DA2" w:rsidP="009F3164">
      <w:pPr>
        <w:jc w:val="both"/>
        <w:rPr>
          <w:sz w:val="23"/>
        </w:rPr>
      </w:pPr>
      <w:r>
        <w:rPr>
          <w:sz w:val="23"/>
        </w:rPr>
        <w:t xml:space="preserve">Les </w:t>
      </w:r>
      <w:r w:rsidRPr="00260DA2">
        <w:rPr>
          <w:i/>
          <w:sz w:val="23"/>
        </w:rPr>
        <w:t>émigrés</w:t>
      </w:r>
      <w:r w:rsidR="00D54961">
        <w:rPr>
          <w:sz w:val="23"/>
        </w:rPr>
        <w:t xml:space="preserve"> </w:t>
      </w:r>
    </w:p>
    <w:p w:rsidR="00D54961" w:rsidRDefault="00D54961" w:rsidP="009F3164">
      <w:pPr>
        <w:jc w:val="both"/>
        <w:rPr>
          <w:sz w:val="23"/>
        </w:rPr>
      </w:pPr>
    </w:p>
    <w:p w:rsidR="00D54961" w:rsidRDefault="00260DA2" w:rsidP="009F3164">
      <w:pPr>
        <w:jc w:val="both"/>
        <w:rPr>
          <w:sz w:val="23"/>
        </w:rPr>
      </w:pPr>
      <w:r>
        <w:rPr>
          <w:noProof/>
          <w:sz w:val="23"/>
        </w:rPr>
        <w:drawing>
          <wp:inline distT="0" distB="0" distL="0" distR="0">
            <wp:extent cx="2059200" cy="1544400"/>
            <wp:effectExtent l="0" t="0" r="0" b="0"/>
            <wp:docPr id="25" name="Image 25" descr="C:\Users\gboudine\Pictures\2013-11-2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boudine\Pictures\2013-11-21\036.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7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059200" cy="1544400"/>
                    </a:xfrm>
                    <a:prstGeom prst="rect">
                      <a:avLst/>
                    </a:prstGeom>
                    <a:noFill/>
                    <a:ln>
                      <a:noFill/>
                    </a:ln>
                  </pic:spPr>
                </pic:pic>
              </a:graphicData>
            </a:graphic>
          </wp:inline>
        </w:drawing>
      </w:r>
    </w:p>
    <w:p w:rsidR="00D54961" w:rsidRDefault="00D54961" w:rsidP="009F3164">
      <w:pPr>
        <w:jc w:val="both"/>
        <w:rPr>
          <w:sz w:val="23"/>
        </w:rPr>
      </w:pPr>
    </w:p>
    <w:p w:rsidR="00260DA2" w:rsidRDefault="00260DA2" w:rsidP="009F3164">
      <w:pPr>
        <w:jc w:val="both"/>
        <w:rPr>
          <w:sz w:val="23"/>
        </w:rPr>
      </w:pPr>
    </w:p>
    <w:p w:rsidR="00260DA2" w:rsidRDefault="00260DA2" w:rsidP="009F3164">
      <w:pPr>
        <w:jc w:val="both"/>
        <w:rPr>
          <w:sz w:val="23"/>
        </w:rPr>
      </w:pPr>
      <w:r>
        <w:rPr>
          <w:sz w:val="23"/>
        </w:rPr>
        <w:t xml:space="preserve">Max Beckmann, </w:t>
      </w:r>
      <w:r w:rsidRPr="00260DA2">
        <w:rPr>
          <w:i/>
          <w:sz w:val="23"/>
        </w:rPr>
        <w:t>la nuit</w:t>
      </w:r>
      <w:r>
        <w:rPr>
          <w:sz w:val="23"/>
        </w:rPr>
        <w:t xml:space="preserve"> 1818</w:t>
      </w:r>
    </w:p>
    <w:p w:rsidR="00260DA2" w:rsidRDefault="00260DA2" w:rsidP="009F3164">
      <w:pPr>
        <w:jc w:val="both"/>
        <w:rPr>
          <w:sz w:val="23"/>
        </w:rPr>
      </w:pPr>
    </w:p>
    <w:p w:rsidR="00260DA2" w:rsidRDefault="00260DA2" w:rsidP="009F3164">
      <w:pPr>
        <w:jc w:val="both"/>
        <w:rPr>
          <w:sz w:val="23"/>
        </w:rPr>
      </w:pPr>
      <w:r>
        <w:rPr>
          <w:noProof/>
          <w:sz w:val="23"/>
        </w:rPr>
        <w:drawing>
          <wp:inline distT="0" distB="0" distL="0" distR="0">
            <wp:extent cx="1648800" cy="1234800"/>
            <wp:effectExtent l="0" t="0" r="0" b="0"/>
            <wp:docPr id="26" name="Image 26" descr="C:\Users\gboudine\Pictures\2013-11-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boudine\Pictures\2013-11-21\031.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648800" cy="1234800"/>
                    </a:xfrm>
                    <a:prstGeom prst="rect">
                      <a:avLst/>
                    </a:prstGeom>
                    <a:noFill/>
                    <a:ln>
                      <a:noFill/>
                    </a:ln>
                  </pic:spPr>
                </pic:pic>
              </a:graphicData>
            </a:graphic>
          </wp:inline>
        </w:drawing>
      </w:r>
    </w:p>
    <w:p w:rsidR="00260DA2" w:rsidRDefault="00260DA2" w:rsidP="009F3164">
      <w:pPr>
        <w:jc w:val="both"/>
        <w:rPr>
          <w:sz w:val="23"/>
        </w:rPr>
      </w:pPr>
    </w:p>
    <w:p w:rsidR="00260DA2" w:rsidRPr="00260DA2" w:rsidRDefault="00260DA2" w:rsidP="009F3164">
      <w:pPr>
        <w:jc w:val="both"/>
        <w:rPr>
          <w:sz w:val="23"/>
        </w:rPr>
      </w:pPr>
      <w:r w:rsidRPr="00260DA2">
        <w:rPr>
          <w:i/>
          <w:sz w:val="23"/>
        </w:rPr>
        <w:t>Autoportrait au foulard rouge</w:t>
      </w:r>
      <w:r>
        <w:rPr>
          <w:sz w:val="23"/>
        </w:rPr>
        <w:t xml:space="preserve"> 1917</w:t>
      </w:r>
    </w:p>
    <w:p w:rsidR="00114BB6" w:rsidRDefault="00114BB6" w:rsidP="009F3164">
      <w:pPr>
        <w:jc w:val="both"/>
        <w:rPr>
          <w:sz w:val="23"/>
        </w:rPr>
      </w:pPr>
    </w:p>
    <w:p w:rsidR="00260DA2" w:rsidRDefault="00675BA5" w:rsidP="009F3164">
      <w:pPr>
        <w:jc w:val="both"/>
        <w:rPr>
          <w:sz w:val="23"/>
        </w:rPr>
      </w:pPr>
      <w:r>
        <w:rPr>
          <w:noProof/>
          <w:sz w:val="23"/>
        </w:rPr>
        <w:drawing>
          <wp:inline distT="0" distB="0" distL="0" distR="0">
            <wp:extent cx="1213200" cy="1616400"/>
            <wp:effectExtent l="0" t="0" r="0" b="0"/>
            <wp:docPr id="29" name="Image 29" descr="C:\Users\gboudine\Pictures\2013-11-2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boudine\Pictures\2013-11-21\038.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1213200" cy="1616400"/>
                    </a:xfrm>
                    <a:prstGeom prst="rect">
                      <a:avLst/>
                    </a:prstGeom>
                    <a:noFill/>
                    <a:ln>
                      <a:noFill/>
                    </a:ln>
                  </pic:spPr>
                </pic:pic>
              </a:graphicData>
            </a:graphic>
          </wp:inline>
        </w:drawing>
      </w:r>
    </w:p>
    <w:p w:rsidR="00260DA2" w:rsidRDefault="00260DA2" w:rsidP="009F3164">
      <w:pPr>
        <w:jc w:val="both"/>
        <w:rPr>
          <w:sz w:val="23"/>
        </w:rPr>
      </w:pPr>
    </w:p>
    <w:p w:rsidR="00260DA2" w:rsidRDefault="007456B0" w:rsidP="009F3164">
      <w:pPr>
        <w:jc w:val="both"/>
        <w:rPr>
          <w:sz w:val="23"/>
        </w:rPr>
      </w:pPr>
      <w:r>
        <w:rPr>
          <w:sz w:val="23"/>
        </w:rPr>
        <w:t xml:space="preserve">Otto Dix </w:t>
      </w:r>
    </w:p>
    <w:p w:rsidR="007456B0" w:rsidRPr="007456B0" w:rsidRDefault="007456B0" w:rsidP="009F3164">
      <w:pPr>
        <w:jc w:val="both"/>
        <w:rPr>
          <w:i/>
          <w:sz w:val="23"/>
        </w:rPr>
      </w:pPr>
      <w:proofErr w:type="spellStart"/>
      <w:r w:rsidRPr="007456B0">
        <w:rPr>
          <w:i/>
          <w:sz w:val="23"/>
        </w:rPr>
        <w:t>Autoportait</w:t>
      </w:r>
      <w:proofErr w:type="spellEnd"/>
      <w:r w:rsidRPr="007456B0">
        <w:rPr>
          <w:i/>
          <w:sz w:val="23"/>
        </w:rPr>
        <w:t xml:space="preserve"> en soldat </w:t>
      </w:r>
    </w:p>
    <w:p w:rsidR="00260DA2" w:rsidRDefault="007456B0" w:rsidP="009F3164">
      <w:pPr>
        <w:jc w:val="both"/>
        <w:rPr>
          <w:sz w:val="23"/>
        </w:rPr>
      </w:pPr>
      <w:r>
        <w:rPr>
          <w:noProof/>
          <w:sz w:val="23"/>
        </w:rPr>
        <w:drawing>
          <wp:inline distT="0" distB="0" distL="0" distR="0">
            <wp:extent cx="1213200" cy="1616400"/>
            <wp:effectExtent l="0" t="0" r="0" b="0"/>
            <wp:docPr id="27" name="Image 27" descr="C:\Users\gboudine\Pictures\2013-11-2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boudine\Pictures\2013-11-21\032.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16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1213200" cy="1616400"/>
                    </a:xfrm>
                    <a:prstGeom prst="rect">
                      <a:avLst/>
                    </a:prstGeom>
                    <a:noFill/>
                    <a:ln>
                      <a:noFill/>
                    </a:ln>
                  </pic:spPr>
                </pic:pic>
              </a:graphicData>
            </a:graphic>
          </wp:inline>
        </w:drawing>
      </w:r>
    </w:p>
    <w:p w:rsidR="00260DA2" w:rsidRDefault="00260DA2" w:rsidP="009F3164">
      <w:pPr>
        <w:jc w:val="both"/>
        <w:rPr>
          <w:sz w:val="23"/>
        </w:rPr>
      </w:pPr>
    </w:p>
    <w:p w:rsidR="00260DA2" w:rsidRDefault="00260DA2" w:rsidP="009F3164">
      <w:pPr>
        <w:jc w:val="both"/>
        <w:rPr>
          <w:sz w:val="23"/>
        </w:rPr>
      </w:pPr>
    </w:p>
    <w:p w:rsidR="00260DA2" w:rsidRDefault="00260DA2" w:rsidP="009F3164">
      <w:pPr>
        <w:jc w:val="both"/>
        <w:rPr>
          <w:sz w:val="23"/>
        </w:rPr>
      </w:pPr>
    </w:p>
    <w:p w:rsidR="00260DA2" w:rsidRDefault="00260DA2" w:rsidP="009F3164">
      <w:pPr>
        <w:jc w:val="both"/>
        <w:rPr>
          <w:sz w:val="23"/>
        </w:rPr>
      </w:pPr>
    </w:p>
    <w:p w:rsidR="00260DA2" w:rsidRDefault="00260DA2" w:rsidP="009F3164">
      <w:pPr>
        <w:jc w:val="both"/>
        <w:rPr>
          <w:sz w:val="23"/>
        </w:rPr>
      </w:pPr>
    </w:p>
    <w:p w:rsidR="00646975" w:rsidRDefault="00646975" w:rsidP="009F3164">
      <w:pPr>
        <w:jc w:val="both"/>
        <w:rPr>
          <w:sz w:val="23"/>
        </w:rPr>
      </w:pPr>
    </w:p>
    <w:p w:rsidR="00646975" w:rsidRDefault="00646975" w:rsidP="009F3164">
      <w:pPr>
        <w:jc w:val="both"/>
        <w:rPr>
          <w:sz w:val="23"/>
        </w:rPr>
      </w:pPr>
    </w:p>
    <w:p w:rsidR="00646975" w:rsidRDefault="00646975" w:rsidP="009F3164">
      <w:pPr>
        <w:jc w:val="both"/>
        <w:rPr>
          <w:sz w:val="23"/>
        </w:rPr>
      </w:pPr>
    </w:p>
    <w:p w:rsidR="007456B0" w:rsidRDefault="007456B0" w:rsidP="009F3164">
      <w:pPr>
        <w:jc w:val="both"/>
        <w:rPr>
          <w:sz w:val="23"/>
        </w:rPr>
      </w:pPr>
      <w:r>
        <w:rPr>
          <w:sz w:val="23"/>
        </w:rPr>
        <w:t>S’il s’agit d’évoquer les « émotions incandescentes », j’ose dire le cri de l’inconscient,  à savoir un cri de souffrance</w:t>
      </w:r>
      <w:r w:rsidR="00035FE0">
        <w:rPr>
          <w:sz w:val="23"/>
        </w:rPr>
        <w:t xml:space="preserve"> où se donne le malaise entre l’homme et la civilisation, un croit où s’entend aussi comme chez Egon Schiele un Eros qui est plus accordé à la mort, à Thanatos, et à la pathologie qu’au plaisir, on ne peut que retrouver que toutes les thèses que développe Freud à la même époque. Mais c’est aussi à Vienne que commence à se faire entendre une étrange musique, incandescente, lourde, obscure, presque dissonante. Nous allons l’écouter, le titre de l’œuvre : la nuit transfigurée –(le désir impossible), et tout en l’écoutant, je me permets d’évoquer un peintre viennois, qui s’il n’est pas expressionniste, en reste voisin (très lié à E Schiele), tout comme il peut être trè</w:t>
      </w:r>
      <w:r w:rsidR="00D96654">
        <w:rPr>
          <w:sz w:val="23"/>
        </w:rPr>
        <w:t>s voisin (même géograph</w:t>
      </w:r>
      <w:r w:rsidR="00035FE0">
        <w:rPr>
          <w:sz w:val="23"/>
        </w:rPr>
        <w:t>i</w:t>
      </w:r>
      <w:r w:rsidR="00D96654">
        <w:rPr>
          <w:sz w:val="23"/>
        </w:rPr>
        <w:t>q</w:t>
      </w:r>
      <w:r w:rsidR="00035FE0">
        <w:rPr>
          <w:sz w:val="23"/>
        </w:rPr>
        <w:t xml:space="preserve">uement) du cabinet où le </w:t>
      </w:r>
      <w:proofErr w:type="spellStart"/>
      <w:r w:rsidR="00035FE0">
        <w:rPr>
          <w:sz w:val="23"/>
        </w:rPr>
        <w:t>dr</w:t>
      </w:r>
      <w:proofErr w:type="spellEnd"/>
      <w:r w:rsidR="00035FE0">
        <w:rPr>
          <w:sz w:val="23"/>
        </w:rPr>
        <w:t xml:space="preserve"> Freud </w:t>
      </w:r>
      <w:r w:rsidR="0039174C">
        <w:rPr>
          <w:sz w:val="23"/>
        </w:rPr>
        <w:t>élabore d’</w:t>
      </w:r>
      <w:r w:rsidR="00035FE0">
        <w:rPr>
          <w:sz w:val="23"/>
        </w:rPr>
        <w:t>ét</w:t>
      </w:r>
      <w:r w:rsidR="00675BA5">
        <w:rPr>
          <w:sz w:val="23"/>
        </w:rPr>
        <w:t>r</w:t>
      </w:r>
      <w:r w:rsidR="00035FE0">
        <w:rPr>
          <w:sz w:val="23"/>
        </w:rPr>
        <w:t>anges découvertes.</w:t>
      </w:r>
    </w:p>
    <w:p w:rsidR="0039174C" w:rsidRDefault="0039174C" w:rsidP="009F3164">
      <w:pPr>
        <w:jc w:val="both"/>
        <w:rPr>
          <w:sz w:val="23"/>
        </w:rPr>
      </w:pPr>
    </w:p>
    <w:p w:rsidR="0039174C" w:rsidRDefault="0039174C" w:rsidP="009F3164">
      <w:pPr>
        <w:jc w:val="both"/>
        <w:rPr>
          <w:sz w:val="23"/>
        </w:rPr>
      </w:pPr>
    </w:p>
    <w:p w:rsidR="00035FE0" w:rsidRDefault="00035FE0" w:rsidP="009F3164">
      <w:pPr>
        <w:jc w:val="both"/>
        <w:rPr>
          <w:sz w:val="23"/>
        </w:rPr>
      </w:pPr>
      <w:r>
        <w:rPr>
          <w:sz w:val="23"/>
        </w:rPr>
        <w:t xml:space="preserve">Il s’agit de G Klimt </w:t>
      </w:r>
    </w:p>
    <w:p w:rsidR="00675BA5" w:rsidRDefault="00675BA5" w:rsidP="009F3164">
      <w:pPr>
        <w:jc w:val="both"/>
        <w:rPr>
          <w:sz w:val="23"/>
        </w:rPr>
      </w:pPr>
      <w:r>
        <w:rPr>
          <w:noProof/>
          <w:sz w:val="23"/>
        </w:rPr>
        <w:drawing>
          <wp:inline distT="0" distB="0" distL="0" distR="0">
            <wp:extent cx="1645200" cy="1234800"/>
            <wp:effectExtent l="0" t="0" r="0" b="0"/>
            <wp:docPr id="9216" name="Image 9216" descr="C:\Users\gboudine\Pictures\2013-11-2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boudine\Pictures\2013-11-21\042.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645200" cy="1234800"/>
                    </a:xfrm>
                    <a:prstGeom prst="rect">
                      <a:avLst/>
                    </a:prstGeom>
                    <a:noFill/>
                    <a:ln>
                      <a:noFill/>
                    </a:ln>
                  </pic:spPr>
                </pic:pic>
              </a:graphicData>
            </a:graphic>
          </wp:inline>
        </w:drawing>
      </w:r>
    </w:p>
    <w:p w:rsidR="00675BA5" w:rsidRDefault="00675BA5" w:rsidP="009F3164">
      <w:pPr>
        <w:jc w:val="both"/>
        <w:rPr>
          <w:sz w:val="23"/>
        </w:rPr>
      </w:pPr>
    </w:p>
    <w:p w:rsidR="00035FE0" w:rsidRPr="00675BA5" w:rsidRDefault="00862BA1" w:rsidP="009F3164">
      <w:pPr>
        <w:jc w:val="both"/>
        <w:rPr>
          <w:i/>
          <w:sz w:val="23"/>
        </w:rPr>
      </w:pPr>
      <w:r w:rsidRPr="00675BA5">
        <w:rPr>
          <w:i/>
          <w:sz w:val="23"/>
        </w:rPr>
        <w:t>Forêt de hêtres, 1902</w:t>
      </w: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Default="00675BA5" w:rsidP="009F3164">
      <w:pPr>
        <w:jc w:val="both"/>
        <w:rPr>
          <w:sz w:val="23"/>
        </w:rPr>
      </w:pPr>
    </w:p>
    <w:p w:rsidR="00675BA5" w:rsidRPr="00675BA5" w:rsidRDefault="00675BA5" w:rsidP="00675BA5">
      <w:pPr>
        <w:jc w:val="both"/>
        <w:rPr>
          <w:i/>
          <w:sz w:val="23"/>
        </w:rPr>
      </w:pPr>
      <w:r w:rsidRPr="00675BA5">
        <w:rPr>
          <w:i/>
          <w:sz w:val="23"/>
        </w:rPr>
        <w:t>Le parc, 1910</w:t>
      </w:r>
    </w:p>
    <w:p w:rsidR="00675BA5" w:rsidRDefault="00675BA5" w:rsidP="009F3164">
      <w:pPr>
        <w:jc w:val="both"/>
        <w:rPr>
          <w:sz w:val="23"/>
        </w:rPr>
      </w:pPr>
    </w:p>
    <w:p w:rsidR="00675BA5" w:rsidRDefault="00675BA5" w:rsidP="009F3164">
      <w:pPr>
        <w:jc w:val="both"/>
        <w:rPr>
          <w:sz w:val="23"/>
        </w:rPr>
      </w:pPr>
      <w:r>
        <w:rPr>
          <w:noProof/>
          <w:sz w:val="23"/>
        </w:rPr>
        <w:drawing>
          <wp:inline distT="0" distB="0" distL="0" distR="0">
            <wp:extent cx="1929600" cy="1447200"/>
            <wp:effectExtent l="0" t="0" r="0" b="0"/>
            <wp:docPr id="31" name="Image 31" descr="C:\Users\gboudine\Pictures\2013-11-2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boudine\Pictures\2013-11-21\040.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929600" cy="1447200"/>
                    </a:xfrm>
                    <a:prstGeom prst="rect">
                      <a:avLst/>
                    </a:prstGeom>
                    <a:noFill/>
                    <a:ln>
                      <a:noFill/>
                    </a:ln>
                  </pic:spPr>
                </pic:pic>
              </a:graphicData>
            </a:graphic>
          </wp:inline>
        </w:drawing>
      </w:r>
    </w:p>
    <w:p w:rsidR="00675BA5" w:rsidRDefault="00675BA5" w:rsidP="009F3164">
      <w:pPr>
        <w:jc w:val="both"/>
        <w:rPr>
          <w:sz w:val="23"/>
        </w:rPr>
      </w:pPr>
    </w:p>
    <w:p w:rsidR="00862BA1" w:rsidRDefault="00862BA1" w:rsidP="009F3164">
      <w:pPr>
        <w:jc w:val="both"/>
        <w:rPr>
          <w:sz w:val="23"/>
        </w:rPr>
      </w:pPr>
      <w:r w:rsidRPr="00675BA5">
        <w:rPr>
          <w:i/>
          <w:sz w:val="23"/>
        </w:rPr>
        <w:t>Jardin au crucifix</w:t>
      </w:r>
      <w:r>
        <w:rPr>
          <w:sz w:val="23"/>
        </w:rPr>
        <w:t>, 1911</w:t>
      </w:r>
    </w:p>
    <w:p w:rsidR="00862BA1" w:rsidRDefault="00675BA5" w:rsidP="009F3164">
      <w:pPr>
        <w:jc w:val="both"/>
        <w:rPr>
          <w:sz w:val="23"/>
        </w:rPr>
      </w:pPr>
      <w:r>
        <w:rPr>
          <w:noProof/>
          <w:sz w:val="23"/>
        </w:rPr>
        <w:drawing>
          <wp:inline distT="0" distB="0" distL="0" distR="0">
            <wp:extent cx="1875600" cy="1407600"/>
            <wp:effectExtent l="0" t="0" r="0" b="0"/>
            <wp:docPr id="9217" name="Image 9217" descr="C:\Users\gboudine\Pictures\2013-11-2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boudine\Pictures\2013-11-21\041.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75600" cy="1407600"/>
                    </a:xfrm>
                    <a:prstGeom prst="rect">
                      <a:avLst/>
                    </a:prstGeom>
                    <a:noFill/>
                    <a:ln>
                      <a:noFill/>
                    </a:ln>
                  </pic:spPr>
                </pic:pic>
              </a:graphicData>
            </a:graphic>
          </wp:inline>
        </w:drawing>
      </w:r>
    </w:p>
    <w:p w:rsidR="00675BA5" w:rsidRDefault="00675BA5" w:rsidP="009F3164">
      <w:pPr>
        <w:jc w:val="both"/>
        <w:rPr>
          <w:sz w:val="23"/>
        </w:rPr>
      </w:pPr>
    </w:p>
    <w:p w:rsidR="00862BA1" w:rsidRDefault="00862BA1" w:rsidP="009F3164">
      <w:pPr>
        <w:jc w:val="both"/>
        <w:rPr>
          <w:sz w:val="23"/>
        </w:rPr>
      </w:pPr>
      <w:r w:rsidRPr="00675BA5">
        <w:rPr>
          <w:i/>
          <w:sz w:val="23"/>
        </w:rPr>
        <w:t>Judith</w:t>
      </w:r>
      <w:r>
        <w:rPr>
          <w:sz w:val="23"/>
        </w:rPr>
        <w:t>, 1901</w:t>
      </w:r>
    </w:p>
    <w:p w:rsidR="00862BA1" w:rsidRDefault="00862BA1" w:rsidP="009F3164">
      <w:pPr>
        <w:jc w:val="both"/>
        <w:rPr>
          <w:sz w:val="23"/>
        </w:rPr>
      </w:pPr>
    </w:p>
    <w:p w:rsidR="00675BA5" w:rsidRDefault="00675BA5" w:rsidP="009F3164">
      <w:pPr>
        <w:jc w:val="both"/>
        <w:rPr>
          <w:sz w:val="23"/>
        </w:rPr>
      </w:pPr>
      <w:r>
        <w:rPr>
          <w:noProof/>
          <w:sz w:val="23"/>
        </w:rPr>
        <w:lastRenderedPageBreak/>
        <w:drawing>
          <wp:inline distT="0" distB="0" distL="0" distR="0">
            <wp:extent cx="910800" cy="1213200"/>
            <wp:effectExtent l="0" t="0" r="0" b="0"/>
            <wp:docPr id="9218" name="Image 9218" descr="C:\Users\gboudine\Pictures\2013-11-2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boudine\Pictures\2013-11-21\043.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675BA5" w:rsidRDefault="00675BA5" w:rsidP="009F3164">
      <w:pPr>
        <w:jc w:val="both"/>
        <w:rPr>
          <w:sz w:val="23"/>
        </w:rPr>
      </w:pPr>
    </w:p>
    <w:p w:rsidR="007456B0" w:rsidRDefault="0039174C" w:rsidP="009F3164">
      <w:pPr>
        <w:jc w:val="both"/>
        <w:rPr>
          <w:sz w:val="23"/>
        </w:rPr>
      </w:pPr>
      <w:r w:rsidRPr="00047A3B">
        <w:rPr>
          <w:i/>
          <w:sz w:val="23"/>
        </w:rPr>
        <w:t>La médecine</w:t>
      </w:r>
      <w:r>
        <w:rPr>
          <w:sz w:val="23"/>
        </w:rPr>
        <w:t xml:space="preserve"> 1898</w:t>
      </w:r>
    </w:p>
    <w:p w:rsidR="00047A3B" w:rsidRDefault="00047A3B" w:rsidP="009F3164">
      <w:pPr>
        <w:jc w:val="both"/>
        <w:rPr>
          <w:sz w:val="23"/>
        </w:rPr>
      </w:pPr>
    </w:p>
    <w:p w:rsidR="00047A3B" w:rsidRDefault="00047A3B" w:rsidP="009F3164">
      <w:pPr>
        <w:jc w:val="both"/>
        <w:rPr>
          <w:sz w:val="23"/>
        </w:rPr>
      </w:pPr>
    </w:p>
    <w:p w:rsidR="00047A3B" w:rsidRDefault="00047A3B" w:rsidP="009F3164">
      <w:pPr>
        <w:jc w:val="both"/>
        <w:rPr>
          <w:sz w:val="23"/>
        </w:rPr>
      </w:pPr>
      <w:r>
        <w:rPr>
          <w:noProof/>
          <w:sz w:val="23"/>
        </w:rPr>
        <w:drawing>
          <wp:inline distT="0" distB="0" distL="0" distR="0">
            <wp:extent cx="910800" cy="1213200"/>
            <wp:effectExtent l="0" t="0" r="0" b="0"/>
            <wp:docPr id="9221" name="Image 9221" descr="C:\Users\gboudine\Pictures\2013-11-2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oudine\Pictures\2013-11-21\045.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047A3B" w:rsidRDefault="00047A3B" w:rsidP="009F3164">
      <w:pPr>
        <w:jc w:val="both"/>
        <w:rPr>
          <w:sz w:val="23"/>
        </w:rPr>
      </w:pPr>
    </w:p>
    <w:p w:rsidR="00047A3B" w:rsidRDefault="00047A3B" w:rsidP="009F3164">
      <w:pPr>
        <w:jc w:val="both"/>
        <w:rPr>
          <w:sz w:val="23"/>
        </w:rPr>
      </w:pPr>
    </w:p>
    <w:p w:rsidR="0039174C" w:rsidRDefault="0039174C" w:rsidP="009F3164">
      <w:pPr>
        <w:jc w:val="both"/>
        <w:rPr>
          <w:sz w:val="23"/>
        </w:rPr>
      </w:pPr>
      <w:r>
        <w:rPr>
          <w:sz w:val="23"/>
        </w:rPr>
        <w:t>Ondines  1899</w:t>
      </w:r>
    </w:p>
    <w:p w:rsidR="00047A3B" w:rsidRDefault="00047A3B" w:rsidP="009F3164">
      <w:pPr>
        <w:jc w:val="both"/>
        <w:rPr>
          <w:sz w:val="23"/>
        </w:rPr>
      </w:pPr>
      <w:r>
        <w:rPr>
          <w:noProof/>
          <w:sz w:val="23"/>
        </w:rPr>
        <w:drawing>
          <wp:inline distT="0" distB="0" distL="0" distR="0">
            <wp:extent cx="910800" cy="1213200"/>
            <wp:effectExtent l="0" t="0" r="0" b="0"/>
            <wp:docPr id="9222" name="Image 9222" descr="C:\Users\gboudine\Pictures\2013-11-2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oudine\Pictures\2013-11-21\047.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047A3B" w:rsidRDefault="00047A3B" w:rsidP="009F3164">
      <w:pPr>
        <w:jc w:val="both"/>
        <w:rPr>
          <w:sz w:val="23"/>
        </w:rPr>
      </w:pPr>
    </w:p>
    <w:p w:rsidR="00047A3B" w:rsidRDefault="00047A3B" w:rsidP="009F3164">
      <w:pPr>
        <w:jc w:val="both"/>
        <w:rPr>
          <w:sz w:val="23"/>
        </w:rPr>
      </w:pPr>
    </w:p>
    <w:p w:rsidR="0039174C" w:rsidRDefault="0039174C" w:rsidP="009F3164">
      <w:pPr>
        <w:jc w:val="both"/>
        <w:rPr>
          <w:sz w:val="23"/>
        </w:rPr>
      </w:pPr>
      <w:r w:rsidRPr="00047A3B">
        <w:rPr>
          <w:i/>
          <w:sz w:val="23"/>
        </w:rPr>
        <w:t xml:space="preserve">L’amour </w:t>
      </w:r>
      <w:r>
        <w:rPr>
          <w:sz w:val="23"/>
        </w:rPr>
        <w:t xml:space="preserve"> 1895 </w:t>
      </w:r>
    </w:p>
    <w:p w:rsidR="00047A3B" w:rsidRDefault="00047A3B" w:rsidP="009F3164">
      <w:pPr>
        <w:jc w:val="both"/>
        <w:rPr>
          <w:sz w:val="23"/>
        </w:rPr>
      </w:pPr>
    </w:p>
    <w:p w:rsidR="00047A3B" w:rsidRDefault="00047A3B" w:rsidP="009F3164">
      <w:pPr>
        <w:jc w:val="both"/>
        <w:rPr>
          <w:sz w:val="23"/>
        </w:rPr>
      </w:pPr>
      <w:r>
        <w:rPr>
          <w:noProof/>
          <w:sz w:val="23"/>
        </w:rPr>
        <w:drawing>
          <wp:inline distT="0" distB="0" distL="0" distR="0">
            <wp:extent cx="1213200" cy="1616400"/>
            <wp:effectExtent l="0" t="0" r="0" b="0"/>
            <wp:docPr id="9223" name="Image 9223" descr="C:\Users\gboudine\Pictures\2013-11-2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oudine\Pictures\2013-11-21\049.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3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213200" cy="1616400"/>
                    </a:xfrm>
                    <a:prstGeom prst="rect">
                      <a:avLst/>
                    </a:prstGeom>
                    <a:noFill/>
                    <a:ln>
                      <a:noFill/>
                    </a:ln>
                  </pic:spPr>
                </pic:pic>
              </a:graphicData>
            </a:graphic>
          </wp:inline>
        </w:drawing>
      </w:r>
    </w:p>
    <w:p w:rsidR="00047A3B" w:rsidRDefault="00047A3B" w:rsidP="009F3164">
      <w:pPr>
        <w:jc w:val="both"/>
        <w:rPr>
          <w:sz w:val="23"/>
        </w:rPr>
      </w:pPr>
    </w:p>
    <w:p w:rsidR="007456B0" w:rsidRDefault="0039174C" w:rsidP="009F3164">
      <w:pPr>
        <w:jc w:val="both"/>
        <w:rPr>
          <w:sz w:val="23"/>
        </w:rPr>
      </w:pPr>
      <w:r>
        <w:rPr>
          <w:sz w:val="23"/>
        </w:rPr>
        <w:t>Le rêve, le sexe, la mort…</w:t>
      </w:r>
    </w:p>
    <w:p w:rsidR="007456B0" w:rsidRDefault="007456B0" w:rsidP="009F3164">
      <w:pPr>
        <w:jc w:val="both"/>
        <w:rPr>
          <w:sz w:val="23"/>
        </w:rPr>
      </w:pPr>
    </w:p>
    <w:p w:rsidR="007456B0" w:rsidRDefault="007456B0" w:rsidP="009F3164">
      <w:pPr>
        <w:jc w:val="both"/>
        <w:rPr>
          <w:sz w:val="23"/>
        </w:rPr>
      </w:pPr>
    </w:p>
    <w:p w:rsidR="007456B0" w:rsidRDefault="007456B0" w:rsidP="009F3164">
      <w:pPr>
        <w:jc w:val="both"/>
        <w:rPr>
          <w:sz w:val="23"/>
        </w:rPr>
      </w:pPr>
    </w:p>
    <w:p w:rsidR="007456B0" w:rsidRDefault="0039174C" w:rsidP="009F3164">
      <w:pPr>
        <w:jc w:val="both"/>
        <w:rPr>
          <w:sz w:val="23"/>
        </w:rPr>
      </w:pPr>
      <w:r>
        <w:rPr>
          <w:sz w:val="23"/>
        </w:rPr>
        <w:t>Restons avec ce musicien que nous venons d’entend</w:t>
      </w:r>
      <w:r w:rsidR="00047A3B">
        <w:rPr>
          <w:sz w:val="23"/>
        </w:rPr>
        <w:t>re…. Et, pour mieux revenir à V</w:t>
      </w:r>
      <w:r>
        <w:rPr>
          <w:sz w:val="23"/>
        </w:rPr>
        <w:t>i</w:t>
      </w:r>
      <w:r w:rsidR="00047A3B">
        <w:rPr>
          <w:sz w:val="23"/>
        </w:rPr>
        <w:t>e</w:t>
      </w:r>
      <w:r>
        <w:rPr>
          <w:sz w:val="23"/>
        </w:rPr>
        <w:t>nne, passons par Munich en 1912…</w:t>
      </w:r>
    </w:p>
    <w:p w:rsidR="007456B0" w:rsidRDefault="007456B0" w:rsidP="009F3164">
      <w:pPr>
        <w:jc w:val="both"/>
        <w:rPr>
          <w:sz w:val="23"/>
        </w:rPr>
      </w:pPr>
    </w:p>
    <w:p w:rsidR="007456B0" w:rsidRDefault="007456B0" w:rsidP="009F3164">
      <w:pPr>
        <w:jc w:val="both"/>
        <w:rPr>
          <w:sz w:val="23"/>
        </w:rPr>
      </w:pPr>
    </w:p>
    <w:p w:rsidR="007456B0" w:rsidRDefault="007456B0" w:rsidP="009F3164">
      <w:pPr>
        <w:jc w:val="both"/>
        <w:rPr>
          <w:sz w:val="23"/>
        </w:rPr>
      </w:pPr>
    </w:p>
    <w:p w:rsidR="00114BB6" w:rsidRDefault="009F3164" w:rsidP="009F3164">
      <w:pPr>
        <w:jc w:val="both"/>
        <w:rPr>
          <w:sz w:val="23"/>
        </w:rPr>
      </w:pPr>
      <w:r>
        <w:rPr>
          <w:sz w:val="23"/>
        </w:rPr>
        <w:lastRenderedPageBreak/>
        <w:t xml:space="preserve">      À Munich, en mars-avril 1912, </w:t>
      </w:r>
      <w:r w:rsidR="00114BB6">
        <w:rPr>
          <w:sz w:val="23"/>
        </w:rPr>
        <w:t>se tient l’e</w:t>
      </w:r>
      <w:r>
        <w:rPr>
          <w:sz w:val="23"/>
        </w:rPr>
        <w:t xml:space="preserve">xposition expressionniste du </w:t>
      </w:r>
      <w:proofErr w:type="spellStart"/>
      <w:r>
        <w:rPr>
          <w:i/>
          <w:sz w:val="23"/>
        </w:rPr>
        <w:t>Blaue</w:t>
      </w:r>
      <w:proofErr w:type="spellEnd"/>
      <w:r>
        <w:rPr>
          <w:i/>
          <w:sz w:val="23"/>
        </w:rPr>
        <w:t xml:space="preserve"> </w:t>
      </w:r>
      <w:proofErr w:type="spellStart"/>
      <w:r>
        <w:rPr>
          <w:i/>
          <w:sz w:val="23"/>
        </w:rPr>
        <w:t>Reiter</w:t>
      </w:r>
      <w:proofErr w:type="spellEnd"/>
      <w:r>
        <w:rPr>
          <w:sz w:val="23"/>
        </w:rPr>
        <w:t xml:space="preserve">, le « Cavalier Bleu ». Le comité organisateur est composé par les peintres W. Kandinsky et Franz Marc. </w:t>
      </w:r>
    </w:p>
    <w:p w:rsidR="00114BB6" w:rsidRDefault="00114BB6" w:rsidP="009F3164">
      <w:pPr>
        <w:jc w:val="both"/>
        <w:rPr>
          <w:sz w:val="23"/>
        </w:rPr>
      </w:pPr>
    </w:p>
    <w:p w:rsidR="00484D53" w:rsidRDefault="00484D53" w:rsidP="009F3164">
      <w:pPr>
        <w:jc w:val="both"/>
        <w:rPr>
          <w:sz w:val="23"/>
        </w:rPr>
      </w:pPr>
      <w:r>
        <w:rPr>
          <w:noProof/>
          <w:sz w:val="23"/>
        </w:rPr>
        <w:drawing>
          <wp:inline distT="0" distB="0" distL="0" distR="0">
            <wp:extent cx="910800" cy="1213200"/>
            <wp:effectExtent l="0" t="0" r="0" b="0"/>
            <wp:docPr id="7" name="Image 7" descr="C:\Users\gboudine\Pictures\2013-11-2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oudine\Pictures\2013-11-21\03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484D53" w:rsidRDefault="00484D53" w:rsidP="009F3164">
      <w:pPr>
        <w:jc w:val="both"/>
        <w:rPr>
          <w:sz w:val="23"/>
        </w:rPr>
      </w:pPr>
    </w:p>
    <w:p w:rsidR="00484D53" w:rsidRDefault="00484D53" w:rsidP="009F3164">
      <w:pPr>
        <w:jc w:val="both"/>
        <w:rPr>
          <w:sz w:val="23"/>
        </w:rPr>
      </w:pPr>
    </w:p>
    <w:p w:rsidR="00484D53" w:rsidRDefault="00484D53" w:rsidP="009F3164">
      <w:pPr>
        <w:jc w:val="both"/>
        <w:rPr>
          <w:sz w:val="23"/>
        </w:rPr>
      </w:pPr>
      <w:r>
        <w:rPr>
          <w:noProof/>
          <w:sz w:val="23"/>
        </w:rPr>
        <w:drawing>
          <wp:inline distT="0" distB="0" distL="0" distR="0">
            <wp:extent cx="910800" cy="1213200"/>
            <wp:effectExtent l="0" t="0" r="0" b="0"/>
            <wp:docPr id="8" name="Image 8" descr="C:\Users\gboudine\Pictures\2013-11-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boudine\Pictures\2013-11-21\026.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29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484D53" w:rsidRDefault="00484D53" w:rsidP="009F3164">
      <w:pPr>
        <w:jc w:val="both"/>
        <w:rPr>
          <w:sz w:val="23"/>
        </w:rPr>
      </w:pPr>
    </w:p>
    <w:p w:rsidR="00114BB6" w:rsidRDefault="009F3164" w:rsidP="009F3164">
      <w:pPr>
        <w:jc w:val="both"/>
        <w:rPr>
          <w:sz w:val="23"/>
        </w:rPr>
      </w:pPr>
      <w:r>
        <w:rPr>
          <w:sz w:val="23"/>
        </w:rPr>
        <w:t>Ces créateurs proposent une publication, « une compilation, note W. Kandinsky, une sorte d’almanach dont toutes les contributions seraient rédigées par des artistes </w:t>
      </w:r>
      <w:proofErr w:type="gramStart"/>
      <w:r>
        <w:rPr>
          <w:sz w:val="23"/>
        </w:rPr>
        <w:t>» </w:t>
      </w:r>
      <w:proofErr w:type="gramEnd"/>
      <w:r>
        <w:rPr>
          <w:rStyle w:val="Appelnotedebasdep"/>
        </w:rPr>
        <w:footnoteReference w:id="20"/>
      </w:r>
      <w:r>
        <w:rPr>
          <w:sz w:val="23"/>
        </w:rPr>
        <w:t xml:space="preserve">. </w:t>
      </w:r>
    </w:p>
    <w:p w:rsidR="00114BB6" w:rsidRDefault="00114BB6" w:rsidP="009F3164">
      <w:pPr>
        <w:jc w:val="both"/>
        <w:rPr>
          <w:sz w:val="23"/>
        </w:rPr>
      </w:pPr>
    </w:p>
    <w:p w:rsidR="00114BB6" w:rsidRDefault="00114BB6" w:rsidP="009F3164">
      <w:pPr>
        <w:jc w:val="both"/>
        <w:rPr>
          <w:sz w:val="23"/>
        </w:rPr>
      </w:pPr>
      <w:r>
        <w:rPr>
          <w:sz w:val="23"/>
        </w:rPr>
        <w:t xml:space="preserve">Les auteurs sont peintres, </w:t>
      </w:r>
      <w:r w:rsidR="002D56E1">
        <w:rPr>
          <w:sz w:val="23"/>
        </w:rPr>
        <w:t>plasticiens… mais manque un musicien… Kandinsky a entendu parler d’un artiste viennois étrange, hésitant entre une carrière de peintre et une autre</w:t>
      </w:r>
      <w:r w:rsidR="00D96654">
        <w:rPr>
          <w:sz w:val="23"/>
        </w:rPr>
        <w:t xml:space="preserve"> de compositeur, disciple de g </w:t>
      </w:r>
      <w:proofErr w:type="spellStart"/>
      <w:r w:rsidR="00D96654">
        <w:rPr>
          <w:sz w:val="23"/>
        </w:rPr>
        <w:t>Malher</w:t>
      </w:r>
      <w:proofErr w:type="spellEnd"/>
      <w:r w:rsidR="00D96654">
        <w:rPr>
          <w:sz w:val="23"/>
        </w:rPr>
        <w:t xml:space="preserve"> et protégé par R</w:t>
      </w:r>
      <w:r w:rsidR="002D56E1">
        <w:rPr>
          <w:sz w:val="23"/>
        </w:rPr>
        <w:t xml:space="preserve"> </w:t>
      </w:r>
      <w:proofErr w:type="spellStart"/>
      <w:r w:rsidR="002D56E1">
        <w:rPr>
          <w:sz w:val="23"/>
        </w:rPr>
        <w:t>strauss</w:t>
      </w:r>
      <w:proofErr w:type="spellEnd"/>
      <w:r w:rsidR="002D56E1">
        <w:rPr>
          <w:sz w:val="23"/>
        </w:rPr>
        <w:t>. Mais ce musicien ne peut qu’être intéressant, car il s’oriente vers une musique atonale (sans ton) et chacun de ses concerts provoque des « </w:t>
      </w:r>
      <w:proofErr w:type="gramStart"/>
      <w:r w:rsidR="002D56E1">
        <w:rPr>
          <w:sz w:val="23"/>
        </w:rPr>
        <w:t>scandale</w:t>
      </w:r>
      <w:proofErr w:type="gramEnd"/>
      <w:r w:rsidR="002D56E1">
        <w:rPr>
          <w:sz w:val="23"/>
        </w:rPr>
        <w:t> ».</w:t>
      </w:r>
    </w:p>
    <w:p w:rsidR="00114BB6" w:rsidRDefault="00114BB6" w:rsidP="009F3164">
      <w:pPr>
        <w:jc w:val="both"/>
        <w:rPr>
          <w:sz w:val="23"/>
        </w:rPr>
      </w:pPr>
    </w:p>
    <w:p w:rsidR="009F3164" w:rsidRDefault="009F3164" w:rsidP="00F43FA2">
      <w:pPr>
        <w:pBdr>
          <w:top w:val="single" w:sz="4" w:space="1" w:color="auto"/>
          <w:left w:val="single" w:sz="4" w:space="4" w:color="auto"/>
          <w:bottom w:val="single" w:sz="4" w:space="1" w:color="auto"/>
          <w:right w:val="single" w:sz="4" w:space="4" w:color="auto"/>
        </w:pBdr>
        <w:jc w:val="both"/>
        <w:rPr>
          <w:sz w:val="23"/>
        </w:rPr>
      </w:pPr>
      <w:r>
        <w:rPr>
          <w:sz w:val="23"/>
        </w:rPr>
        <w:t>W. Kandinsky: « </w:t>
      </w:r>
      <w:r w:rsidRPr="00047A3B">
        <w:rPr>
          <w:b/>
          <w:sz w:val="23"/>
        </w:rPr>
        <w:t>La musique atonale et son maître Arnold Schoenberg qui se faisait alors huer dans les salles de concert d’Europe ne créaient pas moins de chambardement que tous les « </w:t>
      </w:r>
      <w:proofErr w:type="spellStart"/>
      <w:r w:rsidRPr="00047A3B">
        <w:rPr>
          <w:b/>
          <w:sz w:val="23"/>
        </w:rPr>
        <w:t>ismes</w:t>
      </w:r>
      <w:proofErr w:type="spellEnd"/>
      <w:r w:rsidRPr="00047A3B">
        <w:rPr>
          <w:b/>
          <w:sz w:val="23"/>
        </w:rPr>
        <w:t xml:space="preserve"> » des arts visuels. Je fis connaissance de Schoenberg et je découvris aussitôt en lui un partisan du </w:t>
      </w:r>
      <w:proofErr w:type="spellStart"/>
      <w:r w:rsidRPr="00047A3B">
        <w:rPr>
          <w:b/>
          <w:i/>
          <w:sz w:val="23"/>
        </w:rPr>
        <w:t>Blaue</w:t>
      </w:r>
      <w:proofErr w:type="spellEnd"/>
      <w:r w:rsidRPr="00047A3B">
        <w:rPr>
          <w:b/>
          <w:i/>
          <w:sz w:val="23"/>
        </w:rPr>
        <w:t xml:space="preserve"> </w:t>
      </w:r>
      <w:proofErr w:type="spellStart"/>
      <w:r w:rsidRPr="00047A3B">
        <w:rPr>
          <w:b/>
          <w:i/>
          <w:sz w:val="23"/>
        </w:rPr>
        <w:t>Reiter</w:t>
      </w:r>
      <w:proofErr w:type="spellEnd"/>
      <w:r>
        <w:rPr>
          <w:sz w:val="23"/>
        </w:rPr>
        <w:t> </w:t>
      </w:r>
      <w:proofErr w:type="gramStart"/>
      <w:r>
        <w:rPr>
          <w:sz w:val="23"/>
        </w:rPr>
        <w:t>» </w:t>
      </w:r>
      <w:proofErr w:type="gramEnd"/>
      <w:r>
        <w:rPr>
          <w:rStyle w:val="Appelnotedebasdep"/>
        </w:rPr>
        <w:footnoteReference w:id="21"/>
      </w:r>
      <w:r>
        <w:rPr>
          <w:sz w:val="23"/>
        </w:rPr>
        <w:t>.</w:t>
      </w:r>
    </w:p>
    <w:p w:rsidR="002D56E1" w:rsidRDefault="002D56E1" w:rsidP="009F3164">
      <w:pPr>
        <w:jc w:val="both"/>
        <w:rPr>
          <w:sz w:val="23"/>
        </w:rPr>
      </w:pPr>
    </w:p>
    <w:p w:rsidR="00D96654" w:rsidRDefault="007952F0" w:rsidP="009F3164">
      <w:pPr>
        <w:jc w:val="both"/>
        <w:rPr>
          <w:sz w:val="23"/>
        </w:rPr>
      </w:pPr>
      <w:r>
        <w:rPr>
          <w:noProof/>
          <w:color w:val="0000FF"/>
        </w:rPr>
        <w:drawing>
          <wp:inline distT="0" distB="0" distL="0" distR="0">
            <wp:extent cx="1000800" cy="1393200"/>
            <wp:effectExtent l="0" t="0" r="0" b="0"/>
            <wp:docPr id="9232" name="Image 9232" descr="File:Arnold Schönberg Richard Gerstl.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Arnold Schönberg Richard Gerstl.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0800" cy="1393200"/>
                    </a:xfrm>
                    <a:prstGeom prst="rect">
                      <a:avLst/>
                    </a:prstGeom>
                    <a:noFill/>
                    <a:ln>
                      <a:noFill/>
                    </a:ln>
                  </pic:spPr>
                </pic:pic>
              </a:graphicData>
            </a:graphic>
          </wp:inline>
        </w:drawing>
      </w:r>
      <w:r w:rsidR="009F3164">
        <w:rPr>
          <w:sz w:val="23"/>
        </w:rPr>
        <w:t xml:space="preserve">    </w:t>
      </w:r>
    </w:p>
    <w:p w:rsidR="00D96654" w:rsidRDefault="00D96654" w:rsidP="009F3164">
      <w:pPr>
        <w:jc w:val="both"/>
        <w:rPr>
          <w:sz w:val="23"/>
        </w:rPr>
      </w:pPr>
    </w:p>
    <w:p w:rsidR="009F3164" w:rsidRDefault="009F3164" w:rsidP="009F3164">
      <w:pPr>
        <w:jc w:val="both"/>
        <w:rPr>
          <w:sz w:val="23"/>
        </w:rPr>
      </w:pPr>
      <w:r>
        <w:rPr>
          <w:sz w:val="23"/>
        </w:rPr>
        <w:t xml:space="preserve">  Ainsi affirmé selon son adhésion à l’esprit du Cavalier Bleu, « incandescent », émotionnel au plus haut point, le feu musical qu’attise le jeune A. Schoenberg se veut une expression radicale et directe des passions. « Il ne s’agit plus de passions feintes, mais </w:t>
      </w:r>
      <w:r w:rsidR="002D56E1">
        <w:rPr>
          <w:sz w:val="23"/>
        </w:rPr>
        <w:t xml:space="preserve">[…] </w:t>
      </w:r>
      <w:r>
        <w:rPr>
          <w:sz w:val="23"/>
        </w:rPr>
        <w:t xml:space="preserve">des mouvements de l’inconscient réels et non déguisés, des chocs, des traumas (...) Les premières </w:t>
      </w:r>
      <w:proofErr w:type="spellStart"/>
      <w:r>
        <w:rPr>
          <w:sz w:val="23"/>
        </w:rPr>
        <w:t>oeuvres</w:t>
      </w:r>
      <w:proofErr w:type="spellEnd"/>
      <w:r>
        <w:rPr>
          <w:sz w:val="23"/>
        </w:rPr>
        <w:t xml:space="preserve"> atonales </w:t>
      </w:r>
      <w:r>
        <w:rPr>
          <w:sz w:val="23"/>
        </w:rPr>
        <w:lastRenderedPageBreak/>
        <w:t>sont des « procès-verbaux », au sens où en psychanalyse on parlerait de procès-verbaux de rêves </w:t>
      </w:r>
      <w:proofErr w:type="gramStart"/>
      <w:r>
        <w:rPr>
          <w:sz w:val="23"/>
        </w:rPr>
        <w:t>» </w:t>
      </w:r>
      <w:proofErr w:type="gramEnd"/>
      <w:r>
        <w:rPr>
          <w:rStyle w:val="Appelnotedebasdep"/>
        </w:rPr>
        <w:footnoteReference w:id="22"/>
      </w:r>
      <w:r>
        <w:rPr>
          <w:sz w:val="23"/>
        </w:rPr>
        <w:t xml:space="preserve">, commente </w:t>
      </w:r>
      <w:proofErr w:type="spellStart"/>
      <w:r>
        <w:rPr>
          <w:sz w:val="23"/>
        </w:rPr>
        <w:t>Theodor</w:t>
      </w:r>
      <w:proofErr w:type="spellEnd"/>
      <w:r>
        <w:rPr>
          <w:sz w:val="23"/>
        </w:rPr>
        <w:t xml:space="preserve"> W. Adorno. </w:t>
      </w:r>
    </w:p>
    <w:p w:rsidR="002D56E1" w:rsidRDefault="002D56E1" w:rsidP="009F3164">
      <w:pPr>
        <w:jc w:val="both"/>
        <w:rPr>
          <w:sz w:val="23"/>
        </w:rPr>
      </w:pPr>
    </w:p>
    <w:p w:rsidR="00561145" w:rsidRDefault="002D56E1" w:rsidP="009F3164">
      <w:pPr>
        <w:jc w:val="both"/>
        <w:rPr>
          <w:sz w:val="23"/>
        </w:rPr>
      </w:pPr>
      <w:r>
        <w:rPr>
          <w:sz w:val="23"/>
        </w:rPr>
        <w:t xml:space="preserve">La grande idée </w:t>
      </w:r>
      <w:r w:rsidR="00561145">
        <w:rPr>
          <w:sz w:val="23"/>
        </w:rPr>
        <w:t>est d’exprimer le « sensible latent, incandescent » directement. Toutefois, la forme musicale avec ses grammaires tonales et harmoniques falsifie cette authenticité sensible. Les grammaires de la forme musicale exercent une sorte de censure à l’encontre des profondeurs émotionnelles de la musique, alors qu’il faut exprimer ces dernières.</w:t>
      </w:r>
    </w:p>
    <w:p w:rsidR="00561145" w:rsidRDefault="00561145" w:rsidP="009F3164">
      <w:pPr>
        <w:jc w:val="both"/>
        <w:rPr>
          <w:sz w:val="23"/>
        </w:rPr>
      </w:pPr>
      <w:r>
        <w:rPr>
          <w:sz w:val="23"/>
        </w:rPr>
        <w:t xml:space="preserve">Comment s’opère cette censure ? </w:t>
      </w:r>
      <w:proofErr w:type="gramStart"/>
      <w:r>
        <w:rPr>
          <w:sz w:val="23"/>
        </w:rPr>
        <w:t>par</w:t>
      </w:r>
      <w:proofErr w:type="gramEnd"/>
      <w:r>
        <w:rPr>
          <w:sz w:val="23"/>
        </w:rPr>
        <w:t xml:space="preserve"> les normes et règles de la musique tonale, par un principe de contention, de domination et de hiérarchisation : tonique, dominante… accord à une tonique donnée, mesure…</w:t>
      </w:r>
    </w:p>
    <w:p w:rsidR="00561145" w:rsidRDefault="00561145" w:rsidP="009F3164">
      <w:pPr>
        <w:jc w:val="both"/>
        <w:rPr>
          <w:sz w:val="23"/>
        </w:rPr>
      </w:pPr>
    </w:p>
    <w:p w:rsidR="008F68FF" w:rsidRPr="00047A3B" w:rsidRDefault="008F68FF" w:rsidP="00F43FA2">
      <w:pPr>
        <w:pBdr>
          <w:top w:val="single" w:sz="4" w:space="1" w:color="auto"/>
          <w:left w:val="single" w:sz="4" w:space="4" w:color="auto"/>
          <w:bottom w:val="single" w:sz="4" w:space="1" w:color="auto"/>
          <w:right w:val="single" w:sz="4" w:space="4" w:color="auto"/>
        </w:pBdr>
        <w:jc w:val="both"/>
        <w:rPr>
          <w:b/>
          <w:sz w:val="23"/>
        </w:rPr>
      </w:pPr>
      <w:r w:rsidRPr="00047A3B">
        <w:rPr>
          <w:b/>
          <w:sz w:val="23"/>
        </w:rPr>
        <w:t>Forme tonale : normes et règles</w:t>
      </w:r>
    </w:p>
    <w:p w:rsidR="002D56E1" w:rsidRPr="00047A3B" w:rsidRDefault="008F68FF" w:rsidP="00F43FA2">
      <w:pPr>
        <w:pBdr>
          <w:top w:val="single" w:sz="4" w:space="1" w:color="auto"/>
          <w:left w:val="single" w:sz="4" w:space="4" w:color="auto"/>
          <w:bottom w:val="single" w:sz="4" w:space="1" w:color="auto"/>
          <w:right w:val="single" w:sz="4" w:space="4" w:color="auto"/>
        </w:pBdr>
        <w:jc w:val="both"/>
        <w:rPr>
          <w:b/>
          <w:sz w:val="23"/>
        </w:rPr>
      </w:pPr>
      <w:r w:rsidRPr="00047A3B">
        <w:rPr>
          <w:b/>
          <w:sz w:val="23"/>
        </w:rPr>
        <w:t>----- censure----------</w:t>
      </w:r>
    </w:p>
    <w:p w:rsidR="008F68FF" w:rsidRPr="00047A3B" w:rsidRDefault="008F68FF" w:rsidP="00F43FA2">
      <w:pPr>
        <w:pBdr>
          <w:top w:val="single" w:sz="4" w:space="1" w:color="auto"/>
          <w:left w:val="single" w:sz="4" w:space="4" w:color="auto"/>
          <w:bottom w:val="single" w:sz="4" w:space="1" w:color="auto"/>
          <w:right w:val="single" w:sz="4" w:space="4" w:color="auto"/>
        </w:pBdr>
        <w:jc w:val="both"/>
        <w:rPr>
          <w:b/>
          <w:sz w:val="23"/>
        </w:rPr>
      </w:pPr>
      <w:r w:rsidRPr="00047A3B">
        <w:rPr>
          <w:b/>
          <w:sz w:val="23"/>
        </w:rPr>
        <w:t>Emotions incandescentes (et latentes)</w:t>
      </w:r>
    </w:p>
    <w:p w:rsidR="008F68FF" w:rsidRPr="00047A3B" w:rsidRDefault="008F68FF" w:rsidP="009F3164">
      <w:pPr>
        <w:jc w:val="both"/>
        <w:rPr>
          <w:b/>
          <w:sz w:val="23"/>
        </w:rPr>
      </w:pPr>
    </w:p>
    <w:p w:rsidR="008F68FF" w:rsidRDefault="008F68FF" w:rsidP="009F3164">
      <w:pPr>
        <w:jc w:val="both"/>
        <w:rPr>
          <w:sz w:val="23"/>
        </w:rPr>
      </w:pPr>
      <w:r>
        <w:rPr>
          <w:sz w:val="23"/>
        </w:rPr>
        <w:t>Donc, libérer les voix latentes, exacerber l’émotion, ou si l’on préfère lever la censure, ceci signifie qu’il faille décomposer (dans tous les sens du terme) la forme tonale, pour permettre à l’</w:t>
      </w:r>
      <w:proofErr w:type="spellStart"/>
      <w:r>
        <w:rPr>
          <w:sz w:val="23"/>
        </w:rPr>
        <w:t>ics</w:t>
      </w:r>
      <w:proofErr w:type="spellEnd"/>
      <w:r>
        <w:rPr>
          <w:sz w:val="23"/>
        </w:rPr>
        <w:t xml:space="preserve"> (non aux émotions latentes) de « se dire ».</w:t>
      </w:r>
    </w:p>
    <w:p w:rsidR="008F68FF" w:rsidRDefault="008F68FF" w:rsidP="009F3164">
      <w:pPr>
        <w:jc w:val="both"/>
        <w:rPr>
          <w:sz w:val="23"/>
        </w:rPr>
      </w:pPr>
    </w:p>
    <w:p w:rsidR="008F68FF" w:rsidRDefault="008F68FF" w:rsidP="009F3164">
      <w:pPr>
        <w:jc w:val="both"/>
        <w:rPr>
          <w:sz w:val="23"/>
        </w:rPr>
      </w:pPr>
      <w:r>
        <w:rPr>
          <w:sz w:val="23"/>
        </w:rPr>
        <w:t>En même temps, détruire la forme tonale se heurte à un problème : on ne peut abstraction de la forme en art, l’art n’est pas une pulsion pure, mais une pulsion mise en forme, en sons, en images, en matériau</w:t>
      </w:r>
    </w:p>
    <w:p w:rsidR="008F68FF" w:rsidRDefault="008F68FF" w:rsidP="009F3164">
      <w:pPr>
        <w:jc w:val="both"/>
        <w:rPr>
          <w:sz w:val="23"/>
        </w:rPr>
      </w:pPr>
    </w:p>
    <w:p w:rsidR="008F68FF" w:rsidRDefault="008F68FF" w:rsidP="009F3164">
      <w:pPr>
        <w:jc w:val="both"/>
        <w:rPr>
          <w:sz w:val="23"/>
        </w:rPr>
      </w:pPr>
      <w:r>
        <w:rPr>
          <w:sz w:val="23"/>
        </w:rPr>
        <w:t xml:space="preserve">La quête de Schoenberg sera ainsi celle de trouver une nouvelle forme musicale, qui ne soit plus celle des hiérarchies et contentions de la tonalité, </w:t>
      </w:r>
      <w:r w:rsidR="000518A0">
        <w:rPr>
          <w:sz w:val="23"/>
        </w:rPr>
        <w:t>qui ne soit plus « </w:t>
      </w:r>
      <w:proofErr w:type="spellStart"/>
      <w:r w:rsidR="000518A0">
        <w:rPr>
          <w:sz w:val="23"/>
        </w:rPr>
        <w:t>barrante</w:t>
      </w:r>
      <w:proofErr w:type="spellEnd"/>
      <w:r w:rsidR="000518A0">
        <w:rPr>
          <w:sz w:val="23"/>
        </w:rPr>
        <w:t> », mais qui existe quand même afin de porter le cri des pulsions aux vibrations musicales qui lui sont nécessaires pour s’exprimer…</w:t>
      </w:r>
    </w:p>
    <w:p w:rsidR="008F68FF" w:rsidRDefault="008F68FF" w:rsidP="009F3164">
      <w:pPr>
        <w:jc w:val="both"/>
        <w:rPr>
          <w:sz w:val="23"/>
        </w:rPr>
      </w:pPr>
    </w:p>
    <w:p w:rsidR="002D56E1" w:rsidRDefault="000518A0" w:rsidP="009F3164">
      <w:pPr>
        <w:jc w:val="both"/>
        <w:rPr>
          <w:sz w:val="23"/>
        </w:rPr>
      </w:pPr>
      <w:r>
        <w:rPr>
          <w:sz w:val="23"/>
        </w:rPr>
        <w:t>Ce sera déjà ce qu’on nommer la musique atonale, puis (ce que nous verrons lors d’une séance suivante) la musique duite sérielle ou dodécaphonique.</w:t>
      </w:r>
    </w:p>
    <w:p w:rsidR="000518A0" w:rsidRDefault="000518A0" w:rsidP="009F3164">
      <w:pPr>
        <w:jc w:val="both"/>
        <w:rPr>
          <w:sz w:val="23"/>
        </w:rPr>
      </w:pPr>
    </w:p>
    <w:p w:rsidR="000518A0" w:rsidRDefault="000518A0" w:rsidP="009F3164">
      <w:pPr>
        <w:jc w:val="both"/>
        <w:rPr>
          <w:sz w:val="23"/>
        </w:rPr>
      </w:pPr>
      <w:r>
        <w:rPr>
          <w:sz w:val="23"/>
        </w:rPr>
        <w:t>Evoquons deux œuvres de Schoenberg, dans cette musique dite atonale</w:t>
      </w:r>
    </w:p>
    <w:p w:rsidR="000518A0" w:rsidRPr="000518A0" w:rsidRDefault="000518A0" w:rsidP="009F3164">
      <w:pPr>
        <w:jc w:val="both"/>
        <w:rPr>
          <w:sz w:val="23"/>
        </w:rPr>
      </w:pPr>
      <w:r>
        <w:rPr>
          <w:sz w:val="23"/>
        </w:rPr>
        <w:t xml:space="preserve">La première, pas encore atonale, mais plus dans le ton (passage d’un demi-ton à un autre), est la </w:t>
      </w:r>
      <w:r w:rsidR="0039174C">
        <w:rPr>
          <w:i/>
          <w:sz w:val="23"/>
        </w:rPr>
        <w:t>Nuit Transfigurée</w:t>
      </w:r>
    </w:p>
    <w:p w:rsidR="000518A0" w:rsidRDefault="000518A0" w:rsidP="009F3164">
      <w:pPr>
        <w:jc w:val="both"/>
        <w:rPr>
          <w:sz w:val="23"/>
        </w:rPr>
      </w:pPr>
    </w:p>
    <w:p w:rsidR="000518A0" w:rsidRDefault="000518A0" w:rsidP="009F3164">
      <w:pPr>
        <w:jc w:val="both"/>
        <w:rPr>
          <w:sz w:val="23"/>
        </w:rPr>
      </w:pPr>
    </w:p>
    <w:p w:rsidR="000518A0" w:rsidRDefault="000518A0" w:rsidP="009F3164">
      <w:pPr>
        <w:jc w:val="both"/>
        <w:rPr>
          <w:sz w:val="23"/>
        </w:rPr>
      </w:pPr>
      <w:r>
        <w:rPr>
          <w:sz w:val="23"/>
        </w:rPr>
        <w:t xml:space="preserve">La seconde est le </w:t>
      </w:r>
      <w:r>
        <w:rPr>
          <w:i/>
          <w:sz w:val="23"/>
        </w:rPr>
        <w:t>Quatuor à cordes en ré m</w:t>
      </w:r>
      <w:r>
        <w:rPr>
          <w:sz w:val="23"/>
        </w:rPr>
        <w:t xml:space="preserve"> op.7, créé en 1905 (et bien sifflé) –date de la publication de l’interprétation, des rêves). </w:t>
      </w:r>
    </w:p>
    <w:p w:rsidR="000518A0" w:rsidRDefault="000518A0" w:rsidP="009F3164">
      <w:pPr>
        <w:jc w:val="both"/>
        <w:rPr>
          <w:sz w:val="23"/>
        </w:rPr>
      </w:pPr>
    </w:p>
    <w:p w:rsidR="0085250A" w:rsidRDefault="0085250A" w:rsidP="009F3164">
      <w:pPr>
        <w:jc w:val="both"/>
        <w:rPr>
          <w:sz w:val="23"/>
        </w:rPr>
      </w:pPr>
      <w:r>
        <w:rPr>
          <w:sz w:val="23"/>
        </w:rPr>
        <w:t>Le projet :</w:t>
      </w:r>
      <w:r w:rsidR="00E9227E">
        <w:rPr>
          <w:sz w:val="23"/>
        </w:rPr>
        <w:t xml:space="preserve"> </w:t>
      </w:r>
      <w:r>
        <w:rPr>
          <w:sz w:val="23"/>
        </w:rPr>
        <w:t>libérer les voix latentes de la musique ; exacerber les émotions…</w:t>
      </w:r>
    </w:p>
    <w:p w:rsidR="0085250A" w:rsidRDefault="0085250A" w:rsidP="009F3164">
      <w:pPr>
        <w:jc w:val="both"/>
        <w:rPr>
          <w:sz w:val="23"/>
        </w:rPr>
      </w:pPr>
    </w:p>
    <w:p w:rsidR="0085250A" w:rsidRDefault="00D96654" w:rsidP="009F3164">
      <w:pPr>
        <w:jc w:val="both"/>
        <w:rPr>
          <w:sz w:val="23"/>
        </w:rPr>
      </w:pPr>
      <w:r>
        <w:rPr>
          <w:sz w:val="23"/>
        </w:rPr>
        <w:t>Au début : traitement « à la B</w:t>
      </w:r>
      <w:r w:rsidR="0085250A">
        <w:rPr>
          <w:sz w:val="23"/>
        </w:rPr>
        <w:t>rahms</w:t>
      </w:r>
      <w:r>
        <w:rPr>
          <w:sz w:val="23"/>
        </w:rPr>
        <w:t> »</w:t>
      </w:r>
      <w:r w:rsidR="0085250A">
        <w:rPr>
          <w:sz w:val="23"/>
        </w:rPr>
        <w:t xml:space="preserve"> : </w:t>
      </w:r>
      <w:proofErr w:type="gramStart"/>
      <w:r w:rsidR="0085250A">
        <w:rPr>
          <w:sz w:val="23"/>
        </w:rPr>
        <w:t>aucune note</w:t>
      </w:r>
      <w:proofErr w:type="gramEnd"/>
      <w:r w:rsidR="0085250A">
        <w:rPr>
          <w:sz w:val="23"/>
        </w:rPr>
        <w:t xml:space="preserve"> de passage, réduction de chaque note à sa plénitude expressive.</w:t>
      </w:r>
    </w:p>
    <w:p w:rsidR="00753860" w:rsidRDefault="00753860" w:rsidP="009F3164">
      <w:pPr>
        <w:jc w:val="both"/>
        <w:rPr>
          <w:sz w:val="23"/>
        </w:rPr>
      </w:pPr>
    </w:p>
    <w:p w:rsidR="0085250A" w:rsidRDefault="0085250A" w:rsidP="009F3164">
      <w:pPr>
        <w:jc w:val="both"/>
        <w:rPr>
          <w:sz w:val="23"/>
        </w:rPr>
      </w:pPr>
      <w:r>
        <w:rPr>
          <w:sz w:val="23"/>
        </w:rPr>
        <w:t>Technique aussi (viennoise) d’un galop pour exacerber les vibrations passionnelles…</w:t>
      </w:r>
    </w:p>
    <w:p w:rsidR="0085250A" w:rsidRDefault="0085250A" w:rsidP="009F3164">
      <w:pPr>
        <w:jc w:val="both"/>
        <w:rPr>
          <w:sz w:val="23"/>
        </w:rPr>
      </w:pPr>
    </w:p>
    <w:p w:rsidR="0085250A" w:rsidRDefault="0085250A" w:rsidP="009F3164">
      <w:pPr>
        <w:jc w:val="both"/>
        <w:rPr>
          <w:sz w:val="23"/>
        </w:rPr>
      </w:pPr>
      <w:r>
        <w:rPr>
          <w:sz w:val="23"/>
        </w:rPr>
        <w:t>Mais l’</w:t>
      </w:r>
      <w:proofErr w:type="spellStart"/>
      <w:r>
        <w:rPr>
          <w:sz w:val="23"/>
        </w:rPr>
        <w:t>oeuvre</w:t>
      </w:r>
      <w:proofErr w:type="spellEnd"/>
      <w:r>
        <w:rPr>
          <w:sz w:val="23"/>
        </w:rPr>
        <w:t xml:space="preserve"> </w:t>
      </w:r>
      <w:r w:rsidR="00753860">
        <w:rPr>
          <w:sz w:val="23"/>
        </w:rPr>
        <w:t>va ensuite lever toute construction tonale :</w:t>
      </w:r>
      <w:r w:rsidR="00E9227E">
        <w:rPr>
          <w:sz w:val="23"/>
        </w:rPr>
        <w:t xml:space="preserve"> il s’</w:t>
      </w:r>
      <w:r w:rsidR="00E11580">
        <w:rPr>
          <w:sz w:val="23"/>
        </w:rPr>
        <w:t>agit</w:t>
      </w:r>
      <w:r w:rsidR="00B37EF2">
        <w:rPr>
          <w:sz w:val="23"/>
        </w:rPr>
        <w:t>, pour reprendre l’</w:t>
      </w:r>
      <w:r w:rsidR="00E9227E">
        <w:rPr>
          <w:sz w:val="23"/>
        </w:rPr>
        <w:t>an</w:t>
      </w:r>
      <w:r w:rsidR="00B37EF2">
        <w:rPr>
          <w:sz w:val="23"/>
        </w:rPr>
        <w:t>a</w:t>
      </w:r>
      <w:r w:rsidR="00E9227E">
        <w:rPr>
          <w:sz w:val="23"/>
        </w:rPr>
        <w:t>lyse d’</w:t>
      </w:r>
      <w:r w:rsidR="00B37EF2">
        <w:rPr>
          <w:sz w:val="23"/>
        </w:rPr>
        <w:t>Adorno, de lever toute « harmonie homophonique » (liée à la t</w:t>
      </w:r>
      <w:r w:rsidR="00E11580">
        <w:rPr>
          <w:sz w:val="23"/>
        </w:rPr>
        <w:t>onalité) au profit d’une « harm</w:t>
      </w:r>
      <w:r w:rsidR="00B37EF2">
        <w:rPr>
          <w:sz w:val="23"/>
        </w:rPr>
        <w:t>onie polyphon</w:t>
      </w:r>
      <w:r w:rsidR="00484D53">
        <w:rPr>
          <w:sz w:val="23"/>
        </w:rPr>
        <w:t>iq</w:t>
      </w:r>
      <w:r w:rsidR="00B37EF2">
        <w:rPr>
          <w:sz w:val="23"/>
        </w:rPr>
        <w:t>ue, mêlant des voix libres, non subordonnée à une même unité.</w:t>
      </w:r>
    </w:p>
    <w:p w:rsidR="00753860" w:rsidRDefault="00753860" w:rsidP="009F3164">
      <w:pPr>
        <w:jc w:val="both"/>
        <w:rPr>
          <w:sz w:val="23"/>
        </w:rPr>
      </w:pPr>
    </w:p>
    <w:p w:rsidR="00B37EF2" w:rsidRDefault="00B37EF2" w:rsidP="009F3164">
      <w:pPr>
        <w:jc w:val="both"/>
        <w:rPr>
          <w:sz w:val="23"/>
        </w:rPr>
      </w:pPr>
    </w:p>
    <w:p w:rsidR="00B37EF2" w:rsidRDefault="00B37EF2" w:rsidP="00B37EF2">
      <w:pPr>
        <w:jc w:val="both"/>
        <w:rPr>
          <w:sz w:val="23"/>
        </w:rPr>
      </w:pPr>
      <w:r>
        <w:rPr>
          <w:sz w:val="23"/>
        </w:rPr>
        <w:t>« Plus un accord est dissonant, observe-t-il, plus il renferme en soi de sons différents les uns des autres et efficaces dans leur différence, et plus il est “ polyphonique ”, et plus (...) chaque son acquiert déjà dans la simultanéité harmonique le caractère d’une “ voix ” » </w:t>
      </w:r>
      <w:r>
        <w:rPr>
          <w:rStyle w:val="Appelnotedebasdep"/>
        </w:rPr>
        <w:footnoteReference w:id="23"/>
      </w:r>
    </w:p>
    <w:p w:rsidR="00B37EF2" w:rsidRDefault="00B37EF2" w:rsidP="009F3164">
      <w:pPr>
        <w:jc w:val="both"/>
        <w:rPr>
          <w:sz w:val="23"/>
        </w:rPr>
      </w:pPr>
    </w:p>
    <w:p w:rsidR="00753860" w:rsidRDefault="00753860" w:rsidP="009F3164">
      <w:pPr>
        <w:jc w:val="both"/>
        <w:rPr>
          <w:sz w:val="23"/>
        </w:rPr>
      </w:pPr>
    </w:p>
    <w:p w:rsidR="00B37EF2" w:rsidRDefault="00B37EF2" w:rsidP="009F3164">
      <w:pPr>
        <w:jc w:val="both"/>
        <w:rPr>
          <w:sz w:val="23"/>
        </w:rPr>
      </w:pPr>
    </w:p>
    <w:p w:rsidR="00B37EF2" w:rsidRPr="007F39A0" w:rsidRDefault="00B37EF2" w:rsidP="009F3164">
      <w:pPr>
        <w:jc w:val="both"/>
        <w:rPr>
          <w:b/>
          <w:sz w:val="23"/>
        </w:rPr>
      </w:pPr>
    </w:p>
    <w:p w:rsidR="00753860" w:rsidRPr="007F39A0" w:rsidRDefault="00753860" w:rsidP="00F43FA2">
      <w:pPr>
        <w:pBdr>
          <w:top w:val="single" w:sz="4" w:space="1" w:color="auto"/>
          <w:left w:val="single" w:sz="4" w:space="4" w:color="auto"/>
          <w:bottom w:val="single" w:sz="4" w:space="1" w:color="auto"/>
          <w:right w:val="single" w:sz="4" w:space="4" w:color="auto"/>
        </w:pBdr>
        <w:jc w:val="both"/>
        <w:rPr>
          <w:b/>
          <w:sz w:val="23"/>
        </w:rPr>
      </w:pPr>
      <w:r w:rsidRPr="007F39A0">
        <w:rPr>
          <w:b/>
          <w:sz w:val="23"/>
        </w:rPr>
        <w:t>Forme totale</w:t>
      </w:r>
      <w:r w:rsidR="00C45DE3" w:rsidRPr="007F39A0">
        <w:rPr>
          <w:b/>
          <w:sz w:val="23"/>
        </w:rPr>
        <w:t xml:space="preserve"> : </w:t>
      </w:r>
    </w:p>
    <w:p w:rsidR="00C45DE3" w:rsidRPr="007F39A0" w:rsidRDefault="00C45DE3" w:rsidP="00F43FA2">
      <w:pPr>
        <w:pBdr>
          <w:top w:val="single" w:sz="4" w:space="1" w:color="auto"/>
          <w:left w:val="single" w:sz="4" w:space="4" w:color="auto"/>
          <w:bottom w:val="single" w:sz="4" w:space="1" w:color="auto"/>
          <w:right w:val="single" w:sz="4" w:space="4" w:color="auto"/>
        </w:pBdr>
        <w:jc w:val="both"/>
        <w:rPr>
          <w:b/>
          <w:sz w:val="23"/>
        </w:rPr>
      </w:pPr>
      <w:r w:rsidRPr="007F39A0">
        <w:rPr>
          <w:b/>
          <w:sz w:val="23"/>
        </w:rPr>
        <w:t>« </w:t>
      </w:r>
      <w:proofErr w:type="gramStart"/>
      <w:r w:rsidRPr="007F39A0">
        <w:rPr>
          <w:b/>
          <w:sz w:val="23"/>
        </w:rPr>
        <w:t>harmonie</w:t>
      </w:r>
      <w:proofErr w:type="gramEnd"/>
      <w:r w:rsidRPr="007F39A0">
        <w:rPr>
          <w:b/>
          <w:sz w:val="23"/>
        </w:rPr>
        <w:t xml:space="preserve"> homophonique »                       harmonie </w:t>
      </w:r>
      <w:r w:rsidR="00B22D38" w:rsidRPr="007F39A0">
        <w:rPr>
          <w:b/>
          <w:sz w:val="23"/>
        </w:rPr>
        <w:t>« </w:t>
      </w:r>
      <w:r w:rsidRPr="007F39A0">
        <w:rPr>
          <w:b/>
          <w:sz w:val="23"/>
        </w:rPr>
        <w:t>polyphonique</w:t>
      </w:r>
      <w:r w:rsidR="00B22D38" w:rsidRPr="007F39A0">
        <w:rPr>
          <w:b/>
          <w:sz w:val="23"/>
        </w:rPr>
        <w:t> »</w:t>
      </w:r>
      <w:r w:rsidRPr="007F39A0">
        <w:rPr>
          <w:b/>
          <w:sz w:val="23"/>
        </w:rPr>
        <w:t xml:space="preserve"> (dissonance)</w:t>
      </w:r>
    </w:p>
    <w:p w:rsidR="00C45DE3" w:rsidRPr="007F39A0" w:rsidRDefault="00C45DE3" w:rsidP="00F43FA2">
      <w:pPr>
        <w:pBdr>
          <w:top w:val="single" w:sz="4" w:space="1" w:color="auto"/>
          <w:left w:val="single" w:sz="4" w:space="4" w:color="auto"/>
          <w:bottom w:val="single" w:sz="4" w:space="1" w:color="auto"/>
          <w:right w:val="single" w:sz="4" w:space="4" w:color="auto"/>
        </w:pBdr>
        <w:jc w:val="both"/>
        <w:rPr>
          <w:b/>
          <w:sz w:val="23"/>
        </w:rPr>
      </w:pPr>
      <w:r w:rsidRPr="007F39A0">
        <w:rPr>
          <w:b/>
          <w:sz w:val="23"/>
        </w:rPr>
        <w:t>(</w:t>
      </w:r>
      <w:proofErr w:type="gramStart"/>
      <w:r w:rsidRPr="007F39A0">
        <w:rPr>
          <w:b/>
          <w:sz w:val="23"/>
        </w:rPr>
        <w:t>assujettissement</w:t>
      </w:r>
      <w:proofErr w:type="gramEnd"/>
      <w:r w:rsidRPr="007F39A0">
        <w:rPr>
          <w:b/>
          <w:sz w:val="23"/>
        </w:rPr>
        <w:t xml:space="preserve"> à une                                 plusieurs voix émancipées de toute unité</w:t>
      </w:r>
    </w:p>
    <w:p w:rsidR="00C45DE3" w:rsidRPr="007F39A0" w:rsidRDefault="00C45DE3" w:rsidP="00F43FA2">
      <w:pPr>
        <w:pBdr>
          <w:top w:val="single" w:sz="4" w:space="1" w:color="auto"/>
          <w:left w:val="single" w:sz="4" w:space="4" w:color="auto"/>
          <w:bottom w:val="single" w:sz="4" w:space="1" w:color="auto"/>
          <w:right w:val="single" w:sz="4" w:space="4" w:color="auto"/>
        </w:pBdr>
        <w:jc w:val="both"/>
        <w:rPr>
          <w:b/>
          <w:sz w:val="23"/>
        </w:rPr>
      </w:pPr>
      <w:proofErr w:type="gramStart"/>
      <w:r w:rsidRPr="007F39A0">
        <w:rPr>
          <w:b/>
          <w:sz w:val="23"/>
        </w:rPr>
        <w:t>même</w:t>
      </w:r>
      <w:proofErr w:type="gramEnd"/>
      <w:r w:rsidRPr="007F39A0">
        <w:rPr>
          <w:b/>
          <w:sz w:val="23"/>
        </w:rPr>
        <w:t xml:space="preserve"> unité »</w:t>
      </w:r>
    </w:p>
    <w:p w:rsidR="00753860" w:rsidRPr="007F39A0" w:rsidRDefault="00753860" w:rsidP="00F43FA2">
      <w:pPr>
        <w:pBdr>
          <w:top w:val="single" w:sz="4" w:space="1" w:color="auto"/>
          <w:left w:val="single" w:sz="4" w:space="4" w:color="auto"/>
          <w:bottom w:val="single" w:sz="4" w:space="1" w:color="auto"/>
          <w:right w:val="single" w:sz="4" w:space="4" w:color="auto"/>
        </w:pBdr>
        <w:jc w:val="both"/>
        <w:rPr>
          <w:b/>
          <w:sz w:val="23"/>
        </w:rPr>
      </w:pPr>
      <w:r w:rsidRPr="007F39A0">
        <w:rPr>
          <w:b/>
          <w:sz w:val="23"/>
        </w:rPr>
        <w:t xml:space="preserve">---- ------- ----- </w:t>
      </w:r>
      <w:r w:rsidR="00C45DE3" w:rsidRPr="007F39A0">
        <w:rPr>
          <w:b/>
          <w:sz w:val="23"/>
        </w:rPr>
        <w:t xml:space="preserve">                 --- contrepoint --- contrepoint--- </w:t>
      </w:r>
    </w:p>
    <w:p w:rsidR="000518A0" w:rsidRPr="007F39A0" w:rsidRDefault="00C45DE3" w:rsidP="00F43FA2">
      <w:pPr>
        <w:pBdr>
          <w:top w:val="single" w:sz="4" w:space="1" w:color="auto"/>
          <w:left w:val="single" w:sz="4" w:space="4" w:color="auto"/>
          <w:bottom w:val="single" w:sz="4" w:space="1" w:color="auto"/>
          <w:right w:val="single" w:sz="4" w:space="4" w:color="auto"/>
        </w:pBdr>
        <w:jc w:val="both"/>
        <w:rPr>
          <w:b/>
          <w:sz w:val="23"/>
        </w:rPr>
      </w:pPr>
      <w:r w:rsidRPr="007F39A0">
        <w:rPr>
          <w:b/>
          <w:sz w:val="23"/>
        </w:rPr>
        <w:t xml:space="preserve">Voix émotionnelles                       </w:t>
      </w:r>
    </w:p>
    <w:p w:rsidR="00C45DE3" w:rsidRPr="007F39A0" w:rsidRDefault="00C45DE3" w:rsidP="00F43FA2">
      <w:pPr>
        <w:pBdr>
          <w:top w:val="single" w:sz="4" w:space="1" w:color="auto"/>
          <w:left w:val="single" w:sz="4" w:space="4" w:color="auto"/>
          <w:bottom w:val="single" w:sz="4" w:space="1" w:color="auto"/>
          <w:right w:val="single" w:sz="4" w:space="4" w:color="auto"/>
        </w:pBdr>
        <w:jc w:val="both"/>
        <w:rPr>
          <w:b/>
          <w:sz w:val="23"/>
        </w:rPr>
      </w:pPr>
      <w:r w:rsidRPr="007F39A0">
        <w:rPr>
          <w:b/>
          <w:sz w:val="23"/>
        </w:rPr>
        <w:t xml:space="preserve">                                                            </w:t>
      </w:r>
    </w:p>
    <w:p w:rsidR="00F43FA2" w:rsidRDefault="00F43FA2" w:rsidP="009F3164">
      <w:pPr>
        <w:jc w:val="both"/>
        <w:rPr>
          <w:sz w:val="23"/>
        </w:rPr>
      </w:pPr>
    </w:p>
    <w:p w:rsidR="00C45DE3" w:rsidRDefault="006B15B1" w:rsidP="009F3164">
      <w:pPr>
        <w:jc w:val="both"/>
        <w:rPr>
          <w:sz w:val="23"/>
        </w:rPr>
      </w:pPr>
      <w:r>
        <w:rPr>
          <w:sz w:val="23"/>
        </w:rPr>
        <w:t>Notamment avec ce retour des voix polyphoniques, le compositeur, selon T.W. Adorno, s’attache à « percer la réalité </w:t>
      </w:r>
      <w:proofErr w:type="gramStart"/>
      <w:r>
        <w:rPr>
          <w:sz w:val="23"/>
        </w:rPr>
        <w:t>» </w:t>
      </w:r>
      <w:proofErr w:type="gramEnd"/>
      <w:r>
        <w:rPr>
          <w:rStyle w:val="Appelnotedebasdep"/>
        </w:rPr>
        <w:footnoteReference w:id="24"/>
      </w:r>
      <w:r>
        <w:rPr>
          <w:sz w:val="23"/>
        </w:rPr>
        <w:t>, ayant comme « libéré la structure latente et écarté la structure manifeste » </w:t>
      </w:r>
      <w:r>
        <w:rPr>
          <w:rStyle w:val="Appelnotedebasdep"/>
        </w:rPr>
        <w:footnoteReference w:id="25"/>
      </w:r>
      <w:r>
        <w:rPr>
          <w:sz w:val="23"/>
        </w:rPr>
        <w:t>.</w:t>
      </w:r>
    </w:p>
    <w:p w:rsidR="00B22D38" w:rsidRDefault="00B22D38" w:rsidP="009F3164">
      <w:pPr>
        <w:jc w:val="both"/>
        <w:rPr>
          <w:sz w:val="23"/>
        </w:rPr>
      </w:pPr>
    </w:p>
    <w:p w:rsidR="00B22D38" w:rsidRDefault="00B22D38" w:rsidP="00B22D38">
      <w:pPr>
        <w:jc w:val="both"/>
        <w:rPr>
          <w:sz w:val="23"/>
        </w:rPr>
      </w:pPr>
      <w:r>
        <w:rPr>
          <w:sz w:val="23"/>
        </w:rPr>
        <w:t>Aussi est-ce parce que l’</w:t>
      </w:r>
      <w:proofErr w:type="spellStart"/>
      <w:r>
        <w:rPr>
          <w:sz w:val="23"/>
        </w:rPr>
        <w:t>oeuvre</w:t>
      </w:r>
      <w:proofErr w:type="spellEnd"/>
      <w:r>
        <w:rPr>
          <w:sz w:val="23"/>
        </w:rPr>
        <w:t xml:space="preserve"> d’A. Schoenberg évacue le poids de l’« homophonie », que son entreprise </w:t>
      </w:r>
      <w:r w:rsidR="00D96654">
        <w:rPr>
          <w:sz w:val="23"/>
        </w:rPr>
        <w:t>« </w:t>
      </w:r>
      <w:r>
        <w:rPr>
          <w:sz w:val="23"/>
        </w:rPr>
        <w:t>désaliénant</w:t>
      </w:r>
      <w:r w:rsidR="00D96654">
        <w:rPr>
          <w:sz w:val="23"/>
        </w:rPr>
        <w:t> »</w:t>
      </w:r>
      <w:r>
        <w:rPr>
          <w:sz w:val="23"/>
        </w:rPr>
        <w:t>e substitue aux normes du « beau » une autre valeur esthétique, s’imposant alors dans l’ensemble de l’art moderne : celle de la « vérité », de ce qui pe</w:t>
      </w:r>
      <w:r w:rsidR="00E11580">
        <w:rPr>
          <w:sz w:val="23"/>
        </w:rPr>
        <w:t>u</w:t>
      </w:r>
      <w:r w:rsidR="00D96654">
        <w:rPr>
          <w:sz w:val="23"/>
        </w:rPr>
        <w:t>t alors s’exprimer, son inconsc</w:t>
      </w:r>
      <w:r>
        <w:rPr>
          <w:sz w:val="23"/>
        </w:rPr>
        <w:t>i</w:t>
      </w:r>
      <w:r w:rsidR="00D96654">
        <w:rPr>
          <w:sz w:val="23"/>
        </w:rPr>
        <w:t>e</w:t>
      </w:r>
      <w:bookmarkStart w:id="0" w:name="_GoBack"/>
      <w:bookmarkEnd w:id="0"/>
      <w:r>
        <w:rPr>
          <w:sz w:val="23"/>
        </w:rPr>
        <w:t>nt, au lieu d‘être refoulé. Il s’agit de l’autonomie du Sujet pouvant dire ce qu’il sent, se dire et dire son « Autre Moi » au travers de son propre rapport au monde. « La beauté, écrit le compositeur, existe à partir du moment où les improductifs commencent à prétendre qu’elle leur manque ; avant, elle n’existe pas car l’artiste, lui, n’en a pas besoin. La vérité lui suffit : s’être exprimé, avoir dit, selon les lois secrètes de sa propre nature, ce qui devait être dit </w:t>
      </w:r>
      <w:proofErr w:type="gramStart"/>
      <w:r>
        <w:rPr>
          <w:sz w:val="23"/>
        </w:rPr>
        <w:t>» </w:t>
      </w:r>
      <w:proofErr w:type="gramEnd"/>
      <w:r>
        <w:rPr>
          <w:rStyle w:val="Appelnotedebasdep"/>
        </w:rPr>
        <w:footnoteReference w:id="26"/>
      </w:r>
      <w:r>
        <w:rPr>
          <w:sz w:val="23"/>
        </w:rPr>
        <w:t xml:space="preserve">. </w:t>
      </w:r>
    </w:p>
    <w:p w:rsidR="000518A0" w:rsidRDefault="000518A0" w:rsidP="009F3164">
      <w:pPr>
        <w:jc w:val="both"/>
        <w:rPr>
          <w:sz w:val="23"/>
        </w:rPr>
      </w:pPr>
    </w:p>
    <w:p w:rsidR="000F3D21" w:rsidRDefault="000F3D21" w:rsidP="009F3164">
      <w:pPr>
        <w:jc w:val="both"/>
        <w:rPr>
          <w:sz w:val="23"/>
        </w:rPr>
      </w:pPr>
      <w:r>
        <w:rPr>
          <w:sz w:val="23"/>
        </w:rPr>
        <w:t xml:space="preserve">On aura compris la référence à la psychanalyse, au « latent » que va explorer f à la même époque </w:t>
      </w:r>
    </w:p>
    <w:p w:rsidR="000F3D21" w:rsidRDefault="000F3D21" w:rsidP="009F3164">
      <w:pPr>
        <w:jc w:val="both"/>
        <w:rPr>
          <w:sz w:val="23"/>
        </w:rPr>
      </w:pPr>
      <w:r>
        <w:rPr>
          <w:sz w:val="23"/>
        </w:rPr>
        <w:t xml:space="preserve">Rappelons quelques principes </w:t>
      </w:r>
    </w:p>
    <w:p w:rsidR="00B22D38" w:rsidRDefault="00E9227E" w:rsidP="009F3164">
      <w:pPr>
        <w:jc w:val="both"/>
        <w:rPr>
          <w:sz w:val="23"/>
        </w:rPr>
      </w:pPr>
      <w:r w:rsidRPr="000F3D21">
        <w:rPr>
          <w:sz w:val="23"/>
        </w:rPr>
        <w:object w:dxaOrig="4355" w:dyaOrig="3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75pt;height:148.3pt" o:ole="">
            <v:imagedata r:id="rId72" o:title=""/>
          </v:shape>
          <o:OLEObject Type="Embed" ProgID="PowerPoint.Slide.12" ShapeID="_x0000_i1025" DrawAspect="Content" ObjectID="_1481815136" r:id="rId73"/>
        </w:object>
      </w:r>
    </w:p>
    <w:p w:rsidR="00B22D38" w:rsidRDefault="00B22D38" w:rsidP="009F3164">
      <w:pPr>
        <w:jc w:val="both"/>
        <w:rPr>
          <w:sz w:val="23"/>
        </w:rPr>
      </w:pPr>
    </w:p>
    <w:p w:rsidR="00B22D38" w:rsidRDefault="00B22D38" w:rsidP="009F3164">
      <w:pPr>
        <w:jc w:val="both"/>
        <w:rPr>
          <w:sz w:val="23"/>
        </w:rPr>
      </w:pPr>
    </w:p>
    <w:p w:rsidR="006B15B1" w:rsidRDefault="00E9227E" w:rsidP="009F3164">
      <w:pPr>
        <w:jc w:val="both"/>
        <w:rPr>
          <w:sz w:val="23"/>
        </w:rPr>
      </w:pPr>
      <w:r w:rsidRPr="000F3D21">
        <w:rPr>
          <w:sz w:val="23"/>
        </w:rPr>
        <w:object w:dxaOrig="7191" w:dyaOrig="5393">
          <v:shape id="_x0000_i1026" type="#_x0000_t75" style="width:233.3pt;height:175.2pt" o:ole="">
            <v:imagedata r:id="rId74" o:title=""/>
          </v:shape>
          <o:OLEObject Type="Embed" ProgID="PowerPoint.Slide.12" ShapeID="_x0000_i1026" DrawAspect="Content" ObjectID="_1481815137" r:id="rId75"/>
        </w:object>
      </w:r>
    </w:p>
    <w:p w:rsidR="006B15B1" w:rsidRDefault="006B15B1" w:rsidP="009F3164">
      <w:pPr>
        <w:jc w:val="both"/>
        <w:rPr>
          <w:sz w:val="23"/>
        </w:rPr>
      </w:pPr>
    </w:p>
    <w:p w:rsidR="006B15B1" w:rsidRDefault="006B15B1" w:rsidP="009F3164">
      <w:pPr>
        <w:jc w:val="both"/>
        <w:rPr>
          <w:sz w:val="23"/>
        </w:rPr>
      </w:pPr>
      <w:r>
        <w:rPr>
          <w:sz w:val="23"/>
        </w:rPr>
        <w:t>La question, est celle de la forme : là aussi</w:t>
      </w:r>
    </w:p>
    <w:p w:rsidR="006B15B1" w:rsidRDefault="006B15B1" w:rsidP="009F3164">
      <w:pPr>
        <w:jc w:val="both"/>
        <w:rPr>
          <w:sz w:val="23"/>
        </w:rPr>
      </w:pPr>
      <w:r>
        <w:rPr>
          <w:sz w:val="23"/>
        </w:rPr>
        <w:t>Une forme qui puisse permettre aux pulsions de se « porter » à la réalité, sans se perdre, et se s’y « socialiser » ainsi…</w:t>
      </w:r>
    </w:p>
    <w:p w:rsidR="006B15B1" w:rsidRDefault="006B15B1" w:rsidP="009F3164">
      <w:pPr>
        <w:jc w:val="both"/>
        <w:rPr>
          <w:sz w:val="23"/>
        </w:rPr>
      </w:pPr>
    </w:p>
    <w:p w:rsidR="006B15B1" w:rsidRDefault="00E9227E" w:rsidP="009F3164">
      <w:pPr>
        <w:jc w:val="both"/>
        <w:rPr>
          <w:sz w:val="23"/>
        </w:rPr>
      </w:pPr>
      <w:r>
        <w:rPr>
          <w:sz w:val="23"/>
        </w:rPr>
        <w:t xml:space="preserve">Surréalisme </w:t>
      </w:r>
    </w:p>
    <w:p w:rsidR="006B15B1" w:rsidRDefault="00E9227E" w:rsidP="009F3164">
      <w:pPr>
        <w:jc w:val="both"/>
        <w:rPr>
          <w:sz w:val="23"/>
        </w:rPr>
      </w:pPr>
      <w:r>
        <w:rPr>
          <w:sz w:val="23"/>
        </w:rPr>
        <w:t xml:space="preserve">Bien évidemment on sait l’influence directe, et parfois trop forcée, de la découverte des textes freudiens auprès du surréalisme. </w:t>
      </w:r>
    </w:p>
    <w:p w:rsidR="00E9227E" w:rsidRDefault="00E9227E" w:rsidP="009F3164">
      <w:pPr>
        <w:jc w:val="both"/>
        <w:rPr>
          <w:sz w:val="23"/>
        </w:rPr>
      </w:pPr>
    </w:p>
    <w:p w:rsidR="00E9227E" w:rsidRPr="00412787" w:rsidRDefault="00E9227E" w:rsidP="00F43FA2">
      <w:pPr>
        <w:pBdr>
          <w:top w:val="single" w:sz="4" w:space="1" w:color="auto"/>
          <w:left w:val="single" w:sz="4" w:space="4" w:color="auto"/>
          <w:bottom w:val="single" w:sz="4" w:space="1" w:color="auto"/>
          <w:right w:val="single" w:sz="4" w:space="4" w:color="auto"/>
        </w:pBdr>
        <w:jc w:val="both"/>
        <w:rPr>
          <w:b/>
          <w:sz w:val="23"/>
        </w:rPr>
      </w:pPr>
      <w:r w:rsidRPr="00412787">
        <w:rPr>
          <w:b/>
          <w:sz w:val="23"/>
        </w:rPr>
        <w:t>« Il faut rendre grâce aux découvertes de Freud. Sur la foi de ces découvertes, un courant d’opinion se dessine enfin, et à la faveur duquel l’explorateur humain pourra pousser</w:t>
      </w:r>
      <w:r w:rsidR="0039174C">
        <w:rPr>
          <w:b/>
          <w:sz w:val="23"/>
        </w:rPr>
        <w:t xml:space="preserve"> plus loin ses investigations »</w:t>
      </w:r>
      <w:r w:rsidRPr="00412787">
        <w:rPr>
          <w:b/>
          <w:sz w:val="23"/>
        </w:rPr>
        <w:t xml:space="preserve">, écrit en 1924 André Breton dans son premier </w:t>
      </w:r>
      <w:r w:rsidRPr="00412787">
        <w:rPr>
          <w:b/>
          <w:i/>
          <w:sz w:val="23"/>
        </w:rPr>
        <w:t>Manifeste du surréalisme</w:t>
      </w:r>
      <w:r w:rsidRPr="00412787">
        <w:rPr>
          <w:b/>
          <w:sz w:val="23"/>
        </w:rPr>
        <w:t>. L’image surréaliste, comme « ces images de l’op</w:t>
      </w:r>
      <w:r w:rsidR="00F43FA2">
        <w:rPr>
          <w:b/>
          <w:sz w:val="23"/>
        </w:rPr>
        <w:t>ium que l’homme n’évoque plus »</w:t>
      </w:r>
      <w:r w:rsidR="00F43FA2" w:rsidRPr="00412787">
        <w:rPr>
          <w:b/>
          <w:sz w:val="23"/>
        </w:rPr>
        <w:t xml:space="preserve"> </w:t>
      </w:r>
      <w:r w:rsidRPr="00412787">
        <w:rPr>
          <w:b/>
          <w:sz w:val="23"/>
        </w:rPr>
        <w:t xml:space="preserve">aspire en effet à une représentation de l’inconscient : </w:t>
      </w:r>
    </w:p>
    <w:p w:rsidR="00E9227E" w:rsidRDefault="00E9227E" w:rsidP="009F3164">
      <w:pPr>
        <w:jc w:val="both"/>
        <w:rPr>
          <w:sz w:val="23"/>
        </w:rPr>
      </w:pPr>
    </w:p>
    <w:p w:rsidR="002F688A" w:rsidRDefault="001F3F08" w:rsidP="009F3164">
      <w:pPr>
        <w:jc w:val="both"/>
        <w:rPr>
          <w:sz w:val="23"/>
        </w:rPr>
      </w:pPr>
      <w:r>
        <w:rPr>
          <w:sz w:val="23"/>
        </w:rPr>
        <w:t>Max E</w:t>
      </w:r>
      <w:r w:rsidR="002F688A">
        <w:rPr>
          <w:sz w:val="23"/>
        </w:rPr>
        <w:t xml:space="preserve">rnst Au </w:t>
      </w:r>
      <w:r w:rsidR="002F688A" w:rsidRPr="001F3F08">
        <w:rPr>
          <w:i/>
          <w:sz w:val="23"/>
        </w:rPr>
        <w:t>rendez-vous des amis</w:t>
      </w:r>
      <w:r>
        <w:rPr>
          <w:sz w:val="23"/>
        </w:rPr>
        <w:t xml:space="preserve">, 1922 </w:t>
      </w:r>
    </w:p>
    <w:p w:rsidR="002F688A" w:rsidRDefault="002F688A" w:rsidP="009F3164">
      <w:pPr>
        <w:jc w:val="both"/>
        <w:rPr>
          <w:sz w:val="23"/>
        </w:rPr>
      </w:pPr>
    </w:p>
    <w:p w:rsidR="002F688A" w:rsidRDefault="002F688A" w:rsidP="009F3164">
      <w:pPr>
        <w:jc w:val="both"/>
        <w:rPr>
          <w:sz w:val="23"/>
        </w:rPr>
      </w:pPr>
      <w:r>
        <w:rPr>
          <w:noProof/>
          <w:sz w:val="23"/>
        </w:rPr>
        <w:drawing>
          <wp:inline distT="0" distB="0" distL="0" distR="0">
            <wp:extent cx="2466000" cy="1850400"/>
            <wp:effectExtent l="0" t="0" r="0" b="0"/>
            <wp:docPr id="9224" name="Image 9224" descr="C:\Users\gboudine\Pictures\2013-11-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oudine\Pictures\2013-11-21\051.JPG"/>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15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2466000" cy="1850400"/>
                    </a:xfrm>
                    <a:prstGeom prst="rect">
                      <a:avLst/>
                    </a:prstGeom>
                    <a:noFill/>
                    <a:ln>
                      <a:noFill/>
                    </a:ln>
                  </pic:spPr>
                </pic:pic>
              </a:graphicData>
            </a:graphic>
          </wp:inline>
        </w:drawing>
      </w:r>
    </w:p>
    <w:p w:rsidR="002F688A" w:rsidRDefault="002F688A" w:rsidP="009F3164">
      <w:pPr>
        <w:jc w:val="both"/>
        <w:rPr>
          <w:sz w:val="23"/>
        </w:rPr>
      </w:pPr>
    </w:p>
    <w:p w:rsidR="001F3F08" w:rsidRDefault="001F3F08" w:rsidP="009F3164">
      <w:pPr>
        <w:jc w:val="both"/>
        <w:rPr>
          <w:sz w:val="23"/>
        </w:rPr>
      </w:pPr>
    </w:p>
    <w:p w:rsidR="001F3F08" w:rsidRDefault="001F3F08" w:rsidP="009F3164">
      <w:pPr>
        <w:jc w:val="both"/>
        <w:rPr>
          <w:sz w:val="23"/>
        </w:rPr>
      </w:pPr>
    </w:p>
    <w:p w:rsidR="001F3F08" w:rsidRDefault="001F3F08" w:rsidP="009F3164">
      <w:pPr>
        <w:jc w:val="both"/>
        <w:rPr>
          <w:sz w:val="23"/>
        </w:rPr>
      </w:pPr>
    </w:p>
    <w:p w:rsidR="001F3F08" w:rsidRDefault="001F3F08" w:rsidP="009F3164">
      <w:pPr>
        <w:jc w:val="both"/>
        <w:rPr>
          <w:sz w:val="23"/>
        </w:rPr>
      </w:pPr>
    </w:p>
    <w:p w:rsidR="001F3F08" w:rsidRDefault="001F3F08" w:rsidP="009F3164">
      <w:pPr>
        <w:jc w:val="both"/>
        <w:rPr>
          <w:sz w:val="23"/>
        </w:rPr>
      </w:pPr>
    </w:p>
    <w:p w:rsidR="001F3F08" w:rsidRDefault="001F3F08" w:rsidP="009F3164">
      <w:pPr>
        <w:jc w:val="both"/>
        <w:rPr>
          <w:sz w:val="23"/>
        </w:rPr>
      </w:pPr>
    </w:p>
    <w:p w:rsidR="001F3F08" w:rsidRDefault="001F3F08" w:rsidP="009F3164">
      <w:pPr>
        <w:jc w:val="both"/>
        <w:rPr>
          <w:sz w:val="23"/>
        </w:rPr>
      </w:pPr>
    </w:p>
    <w:p w:rsidR="007952F0" w:rsidRDefault="007952F0" w:rsidP="009F3164">
      <w:pPr>
        <w:jc w:val="both"/>
        <w:rPr>
          <w:sz w:val="23"/>
        </w:rPr>
      </w:pPr>
    </w:p>
    <w:p w:rsidR="007952F0" w:rsidRDefault="007952F0" w:rsidP="009F3164">
      <w:pPr>
        <w:jc w:val="both"/>
        <w:rPr>
          <w:sz w:val="23"/>
        </w:rPr>
      </w:pPr>
    </w:p>
    <w:p w:rsidR="001F3F08" w:rsidRDefault="001F3F08" w:rsidP="009F3164">
      <w:pPr>
        <w:jc w:val="both"/>
        <w:rPr>
          <w:sz w:val="23"/>
        </w:rPr>
      </w:pPr>
    </w:p>
    <w:p w:rsidR="001F3F08" w:rsidRDefault="001F3F08" w:rsidP="001F3F08">
      <w:pPr>
        <w:jc w:val="both"/>
        <w:rPr>
          <w:sz w:val="23"/>
        </w:rPr>
      </w:pPr>
      <w:r>
        <w:rPr>
          <w:sz w:val="23"/>
        </w:rPr>
        <w:lastRenderedPageBreak/>
        <w:t>Reprise des mécanismes de l’inconscient :</w:t>
      </w:r>
    </w:p>
    <w:p w:rsidR="001F3F08" w:rsidRDefault="001F3F08" w:rsidP="001F3F08">
      <w:pPr>
        <w:jc w:val="both"/>
        <w:rPr>
          <w:sz w:val="23"/>
        </w:rPr>
      </w:pPr>
    </w:p>
    <w:p w:rsidR="001F3F08" w:rsidRDefault="001F3F08" w:rsidP="001F3F08">
      <w:pPr>
        <w:jc w:val="both"/>
        <w:rPr>
          <w:sz w:val="23"/>
        </w:rPr>
      </w:pPr>
      <w:proofErr w:type="gramStart"/>
      <w:r>
        <w:rPr>
          <w:sz w:val="23"/>
        </w:rPr>
        <w:t>libre</w:t>
      </w:r>
      <w:proofErr w:type="gramEnd"/>
      <w:r>
        <w:rPr>
          <w:sz w:val="23"/>
        </w:rPr>
        <w:t xml:space="preserve"> association en « dessin automatique » chez André Masson ; </w:t>
      </w:r>
    </w:p>
    <w:p w:rsidR="001F3F08" w:rsidRDefault="001F3F08" w:rsidP="001F3F08">
      <w:pPr>
        <w:jc w:val="both"/>
        <w:rPr>
          <w:sz w:val="23"/>
        </w:rPr>
      </w:pPr>
    </w:p>
    <w:p w:rsidR="00F43FA2" w:rsidRDefault="00F43FA2" w:rsidP="001F3F08">
      <w:pPr>
        <w:jc w:val="both"/>
        <w:rPr>
          <w:sz w:val="23"/>
        </w:rPr>
      </w:pPr>
      <w:r>
        <w:rPr>
          <w:noProof/>
          <w:sz w:val="23"/>
        </w:rPr>
        <w:drawing>
          <wp:inline distT="0" distB="0" distL="0" distR="0">
            <wp:extent cx="910800" cy="1213200"/>
            <wp:effectExtent l="0" t="0" r="0" b="0"/>
            <wp:docPr id="9226" name="Image 9226" descr="C:\Users\gboudine\Pictures\2013-11-2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oudine\Pictures\2013-11-21\053.JPG"/>
                    <pic:cNvPicPr>
                      <a:picLocks noChangeAspect="1" noChangeArrowheads="1"/>
                    </pic:cNvPicPr>
                  </pic:nvPicPr>
                  <pic:blipFill>
                    <a:blip r:embed="rId78" cstate="print">
                      <a:extLst>
                        <a:ext uri="{BEBA8EAE-BF5A-486C-A8C5-ECC9F3942E4B}">
                          <a14:imgProps xmlns:a14="http://schemas.microsoft.com/office/drawing/2010/main">
                            <a14:imgLayer r:embed="rId7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F43FA2" w:rsidRDefault="00F43FA2" w:rsidP="001F3F08">
      <w:pPr>
        <w:jc w:val="both"/>
        <w:rPr>
          <w:sz w:val="23"/>
        </w:rPr>
      </w:pPr>
    </w:p>
    <w:p w:rsidR="00F43FA2" w:rsidRDefault="00F43FA2" w:rsidP="001F3F08">
      <w:pPr>
        <w:jc w:val="both"/>
        <w:rPr>
          <w:sz w:val="23"/>
        </w:rPr>
      </w:pPr>
    </w:p>
    <w:p w:rsidR="001F3F08" w:rsidRDefault="001F3F08" w:rsidP="00564B30">
      <w:pPr>
        <w:jc w:val="both"/>
        <w:rPr>
          <w:sz w:val="23"/>
        </w:rPr>
      </w:pPr>
      <w:r w:rsidRPr="001F3F08">
        <w:rPr>
          <w:i/>
          <w:sz w:val="23"/>
        </w:rPr>
        <w:t>Cadavre exquis</w:t>
      </w:r>
      <w:r>
        <w:rPr>
          <w:sz w:val="23"/>
        </w:rPr>
        <w:t xml:space="preserve">, A breton, Y Tanguy, M </w:t>
      </w:r>
      <w:proofErr w:type="spellStart"/>
      <w:r>
        <w:rPr>
          <w:sz w:val="23"/>
        </w:rPr>
        <w:t>Morise</w:t>
      </w:r>
      <w:proofErr w:type="spellEnd"/>
      <w:r>
        <w:rPr>
          <w:sz w:val="23"/>
        </w:rPr>
        <w:t>, M Duchamp</w:t>
      </w:r>
    </w:p>
    <w:p w:rsidR="00F43FA2" w:rsidRDefault="00564B30" w:rsidP="001F3F08">
      <w:pPr>
        <w:jc w:val="both"/>
        <w:rPr>
          <w:sz w:val="23"/>
        </w:rPr>
      </w:pPr>
      <w:r>
        <w:rPr>
          <w:noProof/>
          <w:sz w:val="23"/>
        </w:rPr>
        <w:drawing>
          <wp:inline distT="0" distB="0" distL="0" distR="0">
            <wp:extent cx="910800" cy="1213200"/>
            <wp:effectExtent l="0" t="0" r="0" b="0"/>
            <wp:docPr id="9228" name="Image 9228" descr="C:\Users\gboudine\Pictures\2013-11-2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boudine\Pictures\2013-11-21\060.JPG"/>
                    <pic:cNvPicPr>
                      <a:picLocks noChangeAspect="1" noChangeArrowheads="1"/>
                    </pic:cNvPicPr>
                  </pic:nvPicPr>
                  <pic:blipFill>
                    <a:blip r:embed="rId80" cstate="print">
                      <a:extLst>
                        <a:ext uri="{BEBA8EAE-BF5A-486C-A8C5-ECC9F3942E4B}">
                          <a14:imgProps xmlns:a14="http://schemas.microsoft.com/office/drawing/2010/main">
                            <a14:imgLayer r:embed="rId8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F43FA2" w:rsidRDefault="00F43FA2" w:rsidP="001F3F08">
      <w:pPr>
        <w:jc w:val="both"/>
        <w:rPr>
          <w:sz w:val="23"/>
        </w:rPr>
      </w:pPr>
    </w:p>
    <w:p w:rsidR="001F3F08" w:rsidRDefault="001F3F08" w:rsidP="001F3F08">
      <w:pPr>
        <w:jc w:val="both"/>
        <w:rPr>
          <w:sz w:val="23"/>
        </w:rPr>
      </w:pPr>
      <w:r>
        <w:rPr>
          <w:sz w:val="23"/>
        </w:rPr>
        <w:t>Projections cathartiques</w:t>
      </w:r>
    </w:p>
    <w:p w:rsidR="001F3F08" w:rsidRDefault="001F3F08" w:rsidP="001F3F08">
      <w:pPr>
        <w:jc w:val="both"/>
        <w:rPr>
          <w:sz w:val="23"/>
        </w:rPr>
      </w:pPr>
    </w:p>
    <w:p w:rsidR="001F3F08" w:rsidRDefault="001F3F08" w:rsidP="001F3F08">
      <w:pPr>
        <w:jc w:val="both"/>
        <w:rPr>
          <w:sz w:val="23"/>
        </w:rPr>
      </w:pPr>
      <w:r>
        <w:rPr>
          <w:sz w:val="23"/>
        </w:rPr>
        <w:t>Witkiewicz (Portrait 1926)</w:t>
      </w:r>
    </w:p>
    <w:p w:rsidR="001F3F08" w:rsidRDefault="00564B30" w:rsidP="001F3F08">
      <w:pPr>
        <w:jc w:val="both"/>
        <w:rPr>
          <w:sz w:val="23"/>
        </w:rPr>
      </w:pPr>
      <w:r>
        <w:rPr>
          <w:noProof/>
          <w:sz w:val="23"/>
        </w:rPr>
        <w:drawing>
          <wp:inline distT="0" distB="0" distL="0" distR="0">
            <wp:extent cx="910800" cy="1213200"/>
            <wp:effectExtent l="0" t="0" r="0" b="0"/>
            <wp:docPr id="9229" name="Image 9229" descr="C:\Users\gboudine\Pictures\2013-11-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boudine\Pictures\2013-11-21\054.JPG"/>
                    <pic:cNvPicPr>
                      <a:picLocks noChangeAspect="1" noChangeArrowheads="1"/>
                    </pic:cNvPicPr>
                  </pic:nvPicPr>
                  <pic:blipFill>
                    <a:blip r:embed="rId82" cstate="print">
                      <a:extLst>
                        <a:ext uri="{BEBA8EAE-BF5A-486C-A8C5-ECC9F3942E4B}">
                          <a14:imgProps xmlns:a14="http://schemas.microsoft.com/office/drawing/2010/main">
                            <a14:imgLayer r:embed="rId8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10800" cy="1213200"/>
                    </a:xfrm>
                    <a:prstGeom prst="rect">
                      <a:avLst/>
                    </a:prstGeom>
                    <a:noFill/>
                    <a:ln>
                      <a:noFill/>
                    </a:ln>
                  </pic:spPr>
                </pic:pic>
              </a:graphicData>
            </a:graphic>
          </wp:inline>
        </w:drawing>
      </w:r>
    </w:p>
    <w:p w:rsidR="001F3F08" w:rsidRDefault="001F3F08" w:rsidP="001F3F08">
      <w:pPr>
        <w:jc w:val="both"/>
        <w:rPr>
          <w:sz w:val="23"/>
        </w:rPr>
      </w:pPr>
      <w:r>
        <w:rPr>
          <w:sz w:val="23"/>
        </w:rPr>
        <w:t xml:space="preserve">J. Miro </w:t>
      </w:r>
      <w:r w:rsidRPr="001F3F08">
        <w:rPr>
          <w:i/>
          <w:sz w:val="23"/>
        </w:rPr>
        <w:t>Intérieur hollandais</w:t>
      </w:r>
      <w:r>
        <w:rPr>
          <w:sz w:val="23"/>
        </w:rPr>
        <w:t>, 1927</w:t>
      </w:r>
    </w:p>
    <w:p w:rsidR="001F3F08" w:rsidRDefault="00564B30" w:rsidP="001F3F08">
      <w:pPr>
        <w:jc w:val="both"/>
        <w:rPr>
          <w:sz w:val="23"/>
        </w:rPr>
      </w:pPr>
      <w:r>
        <w:rPr>
          <w:noProof/>
          <w:sz w:val="23"/>
        </w:rPr>
        <w:drawing>
          <wp:inline distT="0" distB="0" distL="0" distR="0">
            <wp:extent cx="1515600" cy="2019600"/>
            <wp:effectExtent l="0" t="0" r="0" b="0"/>
            <wp:docPr id="9230" name="Image 9230" descr="C:\Users\gboudine\Pictures\2013-11-2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boudine\Pictures\2013-11-21\062.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colorTemperature colorTemp="8625"/>
                              </a14:imgEffect>
                              <a14:imgEffect>
                                <a14:saturation sat="140000"/>
                              </a14:imgEffect>
                              <a14:imgEffect>
                                <a14:brightnessContrast bright="55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1515600" cy="2019600"/>
                    </a:xfrm>
                    <a:prstGeom prst="rect">
                      <a:avLst/>
                    </a:prstGeom>
                    <a:noFill/>
                    <a:ln>
                      <a:noFill/>
                    </a:ln>
                  </pic:spPr>
                </pic:pic>
              </a:graphicData>
            </a:graphic>
          </wp:inline>
        </w:drawing>
      </w:r>
    </w:p>
    <w:p w:rsidR="001F3F08" w:rsidRDefault="001F3F08" w:rsidP="009F3164">
      <w:pPr>
        <w:jc w:val="both"/>
        <w:rPr>
          <w:sz w:val="23"/>
        </w:rPr>
      </w:pPr>
    </w:p>
    <w:p w:rsidR="00E9227E" w:rsidRDefault="00E9227E" w:rsidP="009F3164">
      <w:pPr>
        <w:jc w:val="both"/>
        <w:rPr>
          <w:sz w:val="23"/>
        </w:rPr>
      </w:pPr>
      <w:proofErr w:type="gramStart"/>
      <w:r>
        <w:rPr>
          <w:sz w:val="23"/>
        </w:rPr>
        <w:t>mise</w:t>
      </w:r>
      <w:proofErr w:type="gramEnd"/>
      <w:r>
        <w:rPr>
          <w:sz w:val="23"/>
        </w:rPr>
        <w:t xml:space="preserve"> en scène du rêve (avec une technique « réaliste ») pour Giorgio de Chirico, Marx Ernst ou Salvador Dalí ; </w:t>
      </w:r>
    </w:p>
    <w:p w:rsidR="0077718A" w:rsidRPr="002F688A" w:rsidRDefault="002F688A" w:rsidP="009F3164">
      <w:pPr>
        <w:jc w:val="both"/>
        <w:rPr>
          <w:i/>
          <w:sz w:val="23"/>
        </w:rPr>
      </w:pPr>
      <w:r w:rsidRPr="002F688A">
        <w:rPr>
          <w:i/>
          <w:sz w:val="23"/>
        </w:rPr>
        <w:t xml:space="preserve">Le grand masturbateur </w:t>
      </w:r>
    </w:p>
    <w:p w:rsidR="0077718A" w:rsidRDefault="0077718A" w:rsidP="009F3164">
      <w:pPr>
        <w:jc w:val="both"/>
        <w:rPr>
          <w:sz w:val="23"/>
        </w:rPr>
      </w:pPr>
    </w:p>
    <w:p w:rsidR="0077718A" w:rsidRDefault="002F688A" w:rsidP="009F3164">
      <w:pPr>
        <w:jc w:val="both"/>
        <w:rPr>
          <w:sz w:val="23"/>
        </w:rPr>
      </w:pPr>
      <w:r>
        <w:rPr>
          <w:noProof/>
          <w:sz w:val="23"/>
        </w:rPr>
        <w:lastRenderedPageBreak/>
        <w:drawing>
          <wp:inline distT="0" distB="0" distL="0" distR="0">
            <wp:extent cx="1234800" cy="925200"/>
            <wp:effectExtent l="0" t="0" r="0" b="0"/>
            <wp:docPr id="9225" name="Image 9225" descr="C:\Users\gboudine\Pictures\2013-11-2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oudine\Pictures\2013-11-21\057.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rightnessContrast bright="34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1234800" cy="925200"/>
                    </a:xfrm>
                    <a:prstGeom prst="rect">
                      <a:avLst/>
                    </a:prstGeom>
                    <a:noFill/>
                    <a:ln>
                      <a:noFill/>
                    </a:ln>
                  </pic:spPr>
                </pic:pic>
              </a:graphicData>
            </a:graphic>
          </wp:inline>
        </w:drawing>
      </w:r>
    </w:p>
    <w:p w:rsidR="002F688A" w:rsidRDefault="002F688A" w:rsidP="009F3164">
      <w:pPr>
        <w:jc w:val="both"/>
        <w:rPr>
          <w:sz w:val="23"/>
        </w:rPr>
      </w:pPr>
    </w:p>
    <w:p w:rsidR="00564B30" w:rsidRDefault="00564B30" w:rsidP="009F3164">
      <w:pPr>
        <w:jc w:val="both"/>
        <w:rPr>
          <w:sz w:val="23"/>
        </w:rPr>
      </w:pPr>
    </w:p>
    <w:p w:rsidR="00564B30" w:rsidRDefault="00564B30" w:rsidP="009F3164">
      <w:pPr>
        <w:jc w:val="both"/>
        <w:rPr>
          <w:sz w:val="23"/>
        </w:rPr>
      </w:pPr>
      <w:r>
        <w:rPr>
          <w:noProof/>
          <w:sz w:val="23"/>
        </w:rPr>
        <w:drawing>
          <wp:inline distT="0" distB="0" distL="0" distR="0">
            <wp:extent cx="1234800" cy="925200"/>
            <wp:effectExtent l="0" t="0" r="0" b="0"/>
            <wp:docPr id="9231" name="Image 9231" descr="C:\Users\gboudine\Pictures\2013-11-2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boudine\Pictures\2013-11-21\058.JPG"/>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27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234800" cy="925200"/>
                    </a:xfrm>
                    <a:prstGeom prst="rect">
                      <a:avLst/>
                    </a:prstGeom>
                    <a:noFill/>
                    <a:ln>
                      <a:noFill/>
                    </a:ln>
                  </pic:spPr>
                </pic:pic>
              </a:graphicData>
            </a:graphic>
          </wp:inline>
        </w:drawing>
      </w:r>
    </w:p>
    <w:p w:rsidR="00564B30" w:rsidRDefault="00564B30" w:rsidP="009F3164">
      <w:pPr>
        <w:jc w:val="both"/>
        <w:rPr>
          <w:sz w:val="23"/>
        </w:rPr>
      </w:pPr>
    </w:p>
    <w:p w:rsidR="00564B30" w:rsidRDefault="00564B30" w:rsidP="009F3164">
      <w:pPr>
        <w:jc w:val="both"/>
        <w:rPr>
          <w:sz w:val="23"/>
        </w:rPr>
      </w:pPr>
    </w:p>
    <w:p w:rsidR="00E9227E" w:rsidRDefault="00E9227E" w:rsidP="009F3164">
      <w:pPr>
        <w:jc w:val="both"/>
        <w:rPr>
          <w:sz w:val="23"/>
        </w:rPr>
      </w:pPr>
      <w:r>
        <w:rPr>
          <w:sz w:val="23"/>
        </w:rPr>
        <w:t xml:space="preserve">Indépendamment des techniques utilisées, la représentation surréaliste questionne la forme, alors donnée entre sa nécessité pour que l’œuvre existe culturellement et la volonté d’y exprimer un « latent » sans le « refouler » par une grammaire « formelle » trop rigide. </w:t>
      </w:r>
    </w:p>
    <w:p w:rsidR="00E9227E" w:rsidRDefault="00E9227E" w:rsidP="009F3164">
      <w:pPr>
        <w:jc w:val="both"/>
        <w:rPr>
          <w:sz w:val="23"/>
        </w:rPr>
      </w:pPr>
    </w:p>
    <w:p w:rsidR="00E9227E" w:rsidRDefault="00E9227E" w:rsidP="009F3164">
      <w:pPr>
        <w:jc w:val="both"/>
        <w:rPr>
          <w:sz w:val="23"/>
        </w:rPr>
      </w:pPr>
      <w:r>
        <w:rPr>
          <w:sz w:val="23"/>
        </w:rPr>
        <w:t xml:space="preserve">La réponse d’A. Breton est </w:t>
      </w:r>
      <w:proofErr w:type="gramStart"/>
      <w:r>
        <w:rPr>
          <w:sz w:val="23"/>
        </w:rPr>
        <w:t>éclairante</w:t>
      </w:r>
      <w:proofErr w:type="gramEnd"/>
      <w:r>
        <w:rPr>
          <w:sz w:val="23"/>
        </w:rPr>
        <w:t xml:space="preserve">. Afin qu’elle puisse « manifester » de l’inconscient et du pulsionnel, la forme ne peut être conçue que dans le sens d’une polyvalence et d’une ouverture de tout système particulier. La création se libère ainsi des formalismes clos pour affirmer un aspect générique et une propension à englober toutes les formes possibles. </w:t>
      </w:r>
    </w:p>
    <w:p w:rsidR="007952F0" w:rsidRDefault="00E9227E" w:rsidP="009F3164">
      <w:pPr>
        <w:jc w:val="both"/>
        <w:rPr>
          <w:sz w:val="23"/>
        </w:rPr>
      </w:pPr>
      <w:r>
        <w:rPr>
          <w:sz w:val="23"/>
        </w:rPr>
        <w:t xml:space="preserve">Dans ses propos conclusifs de son texte </w:t>
      </w:r>
      <w:r>
        <w:rPr>
          <w:i/>
          <w:sz w:val="23"/>
        </w:rPr>
        <w:t xml:space="preserve">Du surréalisme en ses </w:t>
      </w:r>
      <w:proofErr w:type="spellStart"/>
      <w:r>
        <w:rPr>
          <w:i/>
          <w:sz w:val="23"/>
        </w:rPr>
        <w:t>oeuvres</w:t>
      </w:r>
      <w:proofErr w:type="spellEnd"/>
      <w:r>
        <w:rPr>
          <w:i/>
          <w:sz w:val="23"/>
        </w:rPr>
        <w:t xml:space="preserve"> vives</w:t>
      </w:r>
      <w:r>
        <w:rPr>
          <w:sz w:val="23"/>
        </w:rPr>
        <w:t xml:space="preserve">, écrit en 1953, A. Breton observe : </w:t>
      </w:r>
    </w:p>
    <w:p w:rsidR="007952F0" w:rsidRDefault="007952F0" w:rsidP="009F3164">
      <w:pPr>
        <w:jc w:val="both"/>
        <w:rPr>
          <w:sz w:val="23"/>
        </w:rPr>
      </w:pPr>
    </w:p>
    <w:p w:rsidR="00E9227E" w:rsidRDefault="00E9227E" w:rsidP="009F3164">
      <w:pPr>
        <w:jc w:val="both"/>
        <w:rPr>
          <w:sz w:val="23"/>
        </w:rPr>
      </w:pPr>
      <w:r w:rsidRPr="00412787">
        <w:rPr>
          <w:b/>
          <w:sz w:val="23"/>
        </w:rPr>
        <w:t>« </w:t>
      </w:r>
      <w:proofErr w:type="gramStart"/>
      <w:r w:rsidRPr="00412787">
        <w:rPr>
          <w:b/>
          <w:sz w:val="23"/>
        </w:rPr>
        <w:t>le</w:t>
      </w:r>
      <w:proofErr w:type="gramEnd"/>
      <w:r w:rsidRPr="00412787">
        <w:rPr>
          <w:b/>
          <w:sz w:val="23"/>
        </w:rPr>
        <w:t xml:space="preserve"> grand moyen dont [l’homme] dispose est l’intuition </w:t>
      </w:r>
      <w:r w:rsidRPr="00412787">
        <w:rPr>
          <w:b/>
          <w:i/>
          <w:sz w:val="23"/>
        </w:rPr>
        <w:t>poétique</w:t>
      </w:r>
      <w:r w:rsidRPr="00412787">
        <w:rPr>
          <w:b/>
          <w:sz w:val="23"/>
        </w:rPr>
        <w:t>. Celle-ci, enfin débridée dans le surréalisme, se veut non seulement assimilation de toutes les formes connues mais hardiment créatrice de nouvelles formes - soit en posture d’embrasser toutes les structures du monde, manifesté ou non </w:t>
      </w:r>
      <w:proofErr w:type="gramStart"/>
      <w:r w:rsidRPr="00412787">
        <w:rPr>
          <w:b/>
          <w:sz w:val="23"/>
        </w:rPr>
        <w:t>»</w:t>
      </w:r>
      <w:r>
        <w:rPr>
          <w:sz w:val="23"/>
        </w:rPr>
        <w:t> </w:t>
      </w:r>
      <w:proofErr w:type="gramEnd"/>
      <w:r>
        <w:rPr>
          <w:rStyle w:val="Appelnotedebasdep"/>
        </w:rPr>
        <w:footnoteReference w:id="27"/>
      </w:r>
      <w:r>
        <w:rPr>
          <w:sz w:val="23"/>
        </w:rPr>
        <w:t>.</w:t>
      </w:r>
    </w:p>
    <w:p w:rsidR="006B15B1" w:rsidRDefault="006B15B1" w:rsidP="009F3164">
      <w:pPr>
        <w:jc w:val="both"/>
        <w:rPr>
          <w:sz w:val="23"/>
        </w:rPr>
      </w:pPr>
    </w:p>
    <w:p w:rsidR="006B15B1" w:rsidRDefault="00E9227E" w:rsidP="009F3164">
      <w:pPr>
        <w:jc w:val="both"/>
        <w:rPr>
          <w:sz w:val="23"/>
        </w:rPr>
      </w:pPr>
      <w:r>
        <w:rPr>
          <w:sz w:val="23"/>
        </w:rPr>
        <w:t>C’est toute cette question de la forme qui app</w:t>
      </w:r>
      <w:r w:rsidR="00B37EF2">
        <w:rPr>
          <w:sz w:val="23"/>
        </w:rPr>
        <w:t>a</w:t>
      </w:r>
      <w:r>
        <w:rPr>
          <w:sz w:val="23"/>
        </w:rPr>
        <w:t>raît au centre de l’art :</w:t>
      </w:r>
    </w:p>
    <w:p w:rsidR="00E9227E" w:rsidRDefault="00E9227E" w:rsidP="009F3164">
      <w:pPr>
        <w:jc w:val="both"/>
        <w:rPr>
          <w:sz w:val="23"/>
        </w:rPr>
      </w:pPr>
      <w:r>
        <w:rPr>
          <w:sz w:val="23"/>
        </w:rPr>
        <w:t>Que l’on parte de l’impression vers les « structures typiques » de la conscience</w:t>
      </w:r>
    </w:p>
    <w:p w:rsidR="00C8299A" w:rsidRDefault="00E9227E" w:rsidP="009F3164">
      <w:pPr>
        <w:jc w:val="both"/>
        <w:rPr>
          <w:sz w:val="23"/>
        </w:rPr>
      </w:pPr>
      <w:r>
        <w:rPr>
          <w:sz w:val="23"/>
        </w:rPr>
        <w:t xml:space="preserve">Que l’on parte des profondeurs pulsionnelle de l’inconscient </w:t>
      </w:r>
      <w:r w:rsidR="00C8299A">
        <w:rPr>
          <w:sz w:val="23"/>
        </w:rPr>
        <w:t xml:space="preserve">afin qu’elles se portent à la culture, et donc trouvent une forme, non </w:t>
      </w:r>
      <w:proofErr w:type="spellStart"/>
      <w:r w:rsidR="00C8299A">
        <w:rPr>
          <w:sz w:val="23"/>
        </w:rPr>
        <w:t>refoulante</w:t>
      </w:r>
      <w:proofErr w:type="spellEnd"/>
      <w:r w:rsidR="00C8299A">
        <w:rPr>
          <w:sz w:val="23"/>
        </w:rPr>
        <w:t>, pour s’y exprimer.</w:t>
      </w:r>
    </w:p>
    <w:p w:rsidR="00C8299A" w:rsidRDefault="00C8299A" w:rsidP="009F3164">
      <w:pPr>
        <w:jc w:val="both"/>
        <w:rPr>
          <w:sz w:val="23"/>
        </w:rPr>
      </w:pPr>
    </w:p>
    <w:p w:rsidR="006B15B1" w:rsidRDefault="00C8299A" w:rsidP="009F3164">
      <w:pPr>
        <w:jc w:val="both"/>
        <w:rPr>
          <w:sz w:val="23"/>
        </w:rPr>
      </w:pPr>
      <w:r>
        <w:rPr>
          <w:sz w:val="23"/>
        </w:rPr>
        <w:t xml:space="preserve">Ce sera tout le contexte de l’entre-deux guerres : quelle forme ? </w:t>
      </w:r>
    </w:p>
    <w:p w:rsidR="006B15B1" w:rsidRDefault="00C8299A" w:rsidP="009F3164">
      <w:pPr>
        <w:jc w:val="both"/>
        <w:rPr>
          <w:sz w:val="23"/>
        </w:rPr>
      </w:pPr>
      <w:r>
        <w:rPr>
          <w:sz w:val="23"/>
        </w:rPr>
        <w:t xml:space="preserve">On pourrait dire que nombre d’artistes vont s’orienter sur la recherche de formes fondamentales, génériques de toutes les formes possibles, que l’on considère l’influence de la gestalt et la recherche de structures typiques (ce que reprendra en large part l’école du Bauhaus), ou que l’on, considère la mise en forme des forces de l’inconscient, dans une forme qui ne peut plus être hiérarchisée (donc </w:t>
      </w:r>
      <w:proofErr w:type="spellStart"/>
      <w:r>
        <w:rPr>
          <w:sz w:val="23"/>
        </w:rPr>
        <w:t>refoulante</w:t>
      </w:r>
      <w:proofErr w:type="spellEnd"/>
      <w:r>
        <w:rPr>
          <w:sz w:val="23"/>
        </w:rPr>
        <w:t xml:space="preserve">), mais au contraire « de base », sans effet de « censure » lié à une « grammaire » </w:t>
      </w:r>
      <w:r w:rsidR="00E54D91">
        <w:rPr>
          <w:sz w:val="23"/>
        </w:rPr>
        <w:t>hiérarchisée.</w:t>
      </w:r>
    </w:p>
    <w:p w:rsidR="00E54D91" w:rsidRDefault="00E54D91" w:rsidP="009F3164">
      <w:pPr>
        <w:jc w:val="both"/>
        <w:rPr>
          <w:sz w:val="23"/>
        </w:rPr>
      </w:pPr>
    </w:p>
    <w:p w:rsidR="006B15B1" w:rsidRDefault="00E54D91" w:rsidP="009F3164">
      <w:pPr>
        <w:jc w:val="both"/>
        <w:rPr>
          <w:sz w:val="23"/>
        </w:rPr>
      </w:pPr>
      <w:r>
        <w:rPr>
          <w:sz w:val="23"/>
        </w:rPr>
        <w:t>C’est bien autour de cette question de la forme, et de formes fondamentales, que les artistes venus de l’impression vers la con</w:t>
      </w:r>
      <w:r w:rsidR="00E11580">
        <w:rPr>
          <w:sz w:val="23"/>
        </w:rPr>
        <w:t>s</w:t>
      </w:r>
      <w:r>
        <w:rPr>
          <w:sz w:val="23"/>
        </w:rPr>
        <w:t xml:space="preserve">cience ou de l’expression du latent inconscient à porter à la conscience vont se rencontrer. Ceci va déjà donner naissance à l’art abstrait… </w:t>
      </w:r>
    </w:p>
    <w:p w:rsidR="006B15B1" w:rsidRDefault="006B15B1" w:rsidP="009F3164">
      <w:pPr>
        <w:jc w:val="both"/>
        <w:rPr>
          <w:sz w:val="23"/>
        </w:rPr>
      </w:pPr>
    </w:p>
    <w:p w:rsidR="006B15B1" w:rsidRDefault="006B15B1" w:rsidP="009F3164">
      <w:pPr>
        <w:jc w:val="both"/>
        <w:rPr>
          <w:sz w:val="23"/>
        </w:rPr>
      </w:pPr>
    </w:p>
    <w:p w:rsidR="00C10904" w:rsidRDefault="00C10904" w:rsidP="00C10904">
      <w:pPr>
        <w:jc w:val="both"/>
        <w:rPr>
          <w:sz w:val="23"/>
        </w:rPr>
      </w:pPr>
    </w:p>
    <w:sectPr w:rsidR="00C10904" w:rsidSect="00561A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70C" w:rsidRDefault="00B8270C" w:rsidP="00C10904">
      <w:r>
        <w:separator/>
      </w:r>
    </w:p>
  </w:endnote>
  <w:endnote w:type="continuationSeparator" w:id="0">
    <w:p w:rsidR="00B8270C" w:rsidRDefault="00B8270C" w:rsidP="00C10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Roman 10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70C" w:rsidRDefault="00B8270C" w:rsidP="00C10904">
      <w:r>
        <w:separator/>
      </w:r>
    </w:p>
  </w:footnote>
  <w:footnote w:type="continuationSeparator" w:id="0">
    <w:p w:rsidR="00B8270C" w:rsidRDefault="00B8270C" w:rsidP="00C10904">
      <w:r>
        <w:continuationSeparator/>
      </w:r>
    </w:p>
  </w:footnote>
  <w:footnote w:id="1">
    <w:p w:rsidR="00C10904" w:rsidRDefault="00C10904" w:rsidP="00C1090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proofErr w:type="gramEnd"/>
      <w:r>
        <w:rPr>
          <w:rFonts w:ascii="Times New Roman" w:hAnsi="Times New Roman"/>
        </w:rPr>
        <w:t>, p.178, souligné par l’auteur</w:t>
      </w:r>
    </w:p>
  </w:footnote>
  <w:footnote w:id="2">
    <w:p w:rsidR="00C10904" w:rsidRDefault="00C10904" w:rsidP="00C1090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p.187</w:t>
      </w:r>
    </w:p>
  </w:footnote>
  <w:footnote w:id="3">
    <w:p w:rsidR="00C10904" w:rsidRDefault="00C10904" w:rsidP="00C1090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p.232</w:t>
      </w:r>
    </w:p>
  </w:footnote>
  <w:footnote w:id="4">
    <w:p w:rsidR="00C10904" w:rsidRDefault="00C10904" w:rsidP="00C1090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p.25</w:t>
      </w:r>
    </w:p>
  </w:footnote>
  <w:footnote w:id="5">
    <w:p w:rsidR="00C10904" w:rsidRDefault="00C10904" w:rsidP="00C1090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p.236</w:t>
      </w:r>
    </w:p>
  </w:footnote>
  <w:footnote w:id="6">
    <w:p w:rsidR="00C10904" w:rsidRDefault="00C10904" w:rsidP="00C1090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p.191</w:t>
      </w:r>
    </w:p>
  </w:footnote>
  <w:footnote w:id="7">
    <w:p w:rsidR="00DE7104" w:rsidRDefault="00DE7104" w:rsidP="00DE710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p.227</w:t>
      </w:r>
    </w:p>
  </w:footnote>
  <w:footnote w:id="8">
    <w:p w:rsidR="00E71401" w:rsidRDefault="00E71401" w:rsidP="00E71401">
      <w:pPr>
        <w:jc w:val="both"/>
      </w:pPr>
      <w:r>
        <w:rPr>
          <w:rStyle w:val="Appelnotedebasdep"/>
        </w:rPr>
        <w:footnoteRef/>
      </w:r>
      <w:r>
        <w:t xml:space="preserve"> VAN GOGH, V., </w:t>
      </w:r>
      <w:r>
        <w:rPr>
          <w:i/>
        </w:rPr>
        <w:t>Lettres de Vincent van Gogh à son frère Théo</w:t>
      </w:r>
      <w:r>
        <w:t>, Paris, Grasset, 1937, p.320</w:t>
      </w:r>
    </w:p>
  </w:footnote>
  <w:footnote w:id="9">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proofErr w:type="gramEnd"/>
      <w:r>
        <w:rPr>
          <w:rFonts w:ascii="Times New Roman" w:hAnsi="Times New Roman"/>
        </w:rPr>
        <w:t xml:space="preserve"> </w:t>
      </w:r>
    </w:p>
  </w:footnote>
  <w:footnote w:id="10">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p.83</w:t>
      </w:r>
    </w:p>
  </w:footnote>
  <w:footnote w:id="11">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proofErr w:type="gramEnd"/>
      <w:r>
        <w:rPr>
          <w:rFonts w:ascii="Times New Roman" w:hAnsi="Times New Roman"/>
        </w:rPr>
        <w:t xml:space="preserve">. </w:t>
      </w:r>
    </w:p>
  </w:footnote>
  <w:footnote w:id="12">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souligné par l’auteur</w:t>
      </w:r>
    </w:p>
  </w:footnote>
  <w:footnote w:id="13">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p.181</w:t>
      </w:r>
    </w:p>
  </w:footnote>
  <w:footnote w:id="14">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p.288</w:t>
      </w:r>
    </w:p>
  </w:footnote>
  <w:footnote w:id="15">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p.83</w:t>
      </w:r>
    </w:p>
  </w:footnote>
  <w:footnote w:id="16">
    <w:p w:rsidR="00E71401" w:rsidRDefault="00E71401" w:rsidP="00E71401">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proofErr w:type="gramEnd"/>
      <w:r>
        <w:rPr>
          <w:rFonts w:ascii="Times New Roman" w:hAnsi="Times New Roman"/>
        </w:rPr>
        <w:t xml:space="preserve">. </w:t>
      </w:r>
    </w:p>
  </w:footnote>
  <w:footnote w:id="17">
    <w:p w:rsidR="009F3164" w:rsidRDefault="009F3164" w:rsidP="009F3164">
      <w:pPr>
        <w:pStyle w:val="Notedebasdepage"/>
        <w:jc w:val="both"/>
      </w:pPr>
      <w:r>
        <w:rPr>
          <w:rStyle w:val="Appelnotedebasdep"/>
          <w:rFonts w:ascii="Times New Roman" w:hAnsi="Times New Roman"/>
        </w:rPr>
        <w:footnoteRef/>
      </w:r>
      <w:r>
        <w:rPr>
          <w:rFonts w:ascii="Times New Roman" w:hAnsi="Times New Roman"/>
        </w:rPr>
        <w:t xml:space="preserve"> Cité in : DUBE</w:t>
      </w:r>
      <w:proofErr w:type="gramStart"/>
      <w:r>
        <w:rPr>
          <w:rFonts w:ascii="Times New Roman" w:hAnsi="Times New Roman"/>
        </w:rPr>
        <w:t>,W</w:t>
      </w:r>
      <w:proofErr w:type="gramEnd"/>
      <w:r>
        <w:rPr>
          <w:rFonts w:ascii="Times New Roman" w:hAnsi="Times New Roman"/>
        </w:rPr>
        <w:t xml:space="preserve">.-D., </w:t>
      </w:r>
      <w:r>
        <w:rPr>
          <w:rFonts w:ascii="Times New Roman" w:hAnsi="Times New Roman"/>
          <w:i/>
        </w:rPr>
        <w:t>Les Expressionnistes</w:t>
      </w:r>
      <w:r>
        <w:rPr>
          <w:rFonts w:ascii="Times New Roman" w:hAnsi="Times New Roman"/>
        </w:rPr>
        <w:t>, Paris, Thames and Hudson, 1996, p.104</w:t>
      </w:r>
    </w:p>
  </w:footnote>
  <w:footnote w:id="18">
    <w:p w:rsidR="009F3164" w:rsidRDefault="009F3164" w:rsidP="009F3164">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pp.96-97</w:t>
      </w:r>
    </w:p>
  </w:footnote>
  <w:footnote w:id="19">
    <w:p w:rsidR="00114BB6" w:rsidRDefault="00114BB6" w:rsidP="00114BB6">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pp.15-16</w:t>
      </w:r>
    </w:p>
  </w:footnote>
  <w:footnote w:id="20">
    <w:p w:rsidR="009F3164" w:rsidRDefault="009F3164" w:rsidP="009F3164">
      <w:pPr>
        <w:pStyle w:val="Notedebasdepage"/>
      </w:pPr>
      <w:r>
        <w:rPr>
          <w:rStyle w:val="Appelnotedebasdep"/>
          <w:rFonts w:ascii="Times New Roman" w:hAnsi="Times New Roman"/>
        </w:rPr>
        <w:footnoteRef/>
      </w:r>
      <w:r>
        <w:rPr>
          <w:rFonts w:ascii="Times New Roman" w:hAnsi="Times New Roman"/>
        </w:rPr>
        <w:t xml:space="preserve"> DUBE, W.-D., </w:t>
      </w:r>
      <w:r>
        <w:rPr>
          <w:rFonts w:ascii="Times New Roman" w:hAnsi="Times New Roman"/>
          <w:i/>
        </w:rPr>
        <w:t>Les Expressionnistes</w:t>
      </w:r>
      <w:r>
        <w:rPr>
          <w:rFonts w:ascii="Times New Roman" w:hAnsi="Times New Roman"/>
        </w:rPr>
        <w:t xml:space="preserve">, op.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p.104</w:t>
      </w:r>
    </w:p>
  </w:footnote>
  <w:footnote w:id="21">
    <w:p w:rsidR="009F3164" w:rsidRDefault="009F3164" w:rsidP="009F3164">
      <w:pPr>
        <w:pStyle w:val="Notedebasdepage"/>
      </w:pPr>
      <w:r>
        <w:rPr>
          <w:rStyle w:val="Appelnotedebasdep"/>
          <w:rFonts w:ascii="Times New Roman" w:hAnsi="Times New Roman"/>
        </w:rPr>
        <w:footnoteRef/>
      </w:r>
      <w:r>
        <w:rPr>
          <w:rFonts w:ascii="Times New Roman" w:hAnsi="Times New Roman"/>
        </w:rPr>
        <w:t xml:space="preserve"> Cité in : DUBE, W.-D., op. </w:t>
      </w:r>
      <w:proofErr w:type="spellStart"/>
      <w:proofErr w:type="gramStart"/>
      <w:r>
        <w:rPr>
          <w:rFonts w:ascii="Times New Roman" w:hAnsi="Times New Roman"/>
        </w:rPr>
        <w:t>cit</w:t>
      </w:r>
      <w:proofErr w:type="spellEnd"/>
      <w:proofErr w:type="gramEnd"/>
      <w:r>
        <w:rPr>
          <w:rFonts w:ascii="Times New Roman" w:hAnsi="Times New Roman"/>
        </w:rPr>
        <w:t>.</w:t>
      </w:r>
    </w:p>
  </w:footnote>
  <w:footnote w:id="22">
    <w:p w:rsidR="009F3164" w:rsidRDefault="009F3164" w:rsidP="009F3164">
      <w:pPr>
        <w:pStyle w:val="Notedebasdepage"/>
        <w:jc w:val="both"/>
      </w:pPr>
      <w:r>
        <w:rPr>
          <w:rStyle w:val="Appelnotedebasdep"/>
          <w:rFonts w:ascii="Times New Roman" w:hAnsi="Times New Roman"/>
        </w:rPr>
        <w:footnoteRef/>
      </w:r>
      <w:r>
        <w:rPr>
          <w:rFonts w:ascii="Times New Roman" w:hAnsi="Times New Roman"/>
        </w:rPr>
        <w:t xml:space="preserve"> ADORNO, T.W.,</w:t>
      </w:r>
      <w:r>
        <w:rPr>
          <w:rFonts w:ascii="Times New Roman" w:hAnsi="Times New Roman"/>
          <w:i/>
        </w:rPr>
        <w:t xml:space="preserve"> Philosophie de la nouvelle musique</w:t>
      </w:r>
      <w:r>
        <w:rPr>
          <w:rFonts w:ascii="Times New Roman" w:hAnsi="Times New Roman"/>
        </w:rPr>
        <w:t>, Paris, Gallimard, 1962, p.50</w:t>
      </w:r>
    </w:p>
  </w:footnote>
  <w:footnote w:id="23">
    <w:p w:rsidR="00B37EF2" w:rsidRDefault="00B37EF2" w:rsidP="00B37EF2">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proofErr w:type="gramEnd"/>
      <w:r>
        <w:rPr>
          <w:rFonts w:ascii="Times New Roman" w:hAnsi="Times New Roman"/>
        </w:rPr>
        <w:t>.</w:t>
      </w:r>
    </w:p>
  </w:footnote>
  <w:footnote w:id="24">
    <w:p w:rsidR="006B15B1" w:rsidRDefault="006B15B1" w:rsidP="006B15B1">
      <w:pPr>
        <w:pStyle w:val="Notedebasdepage"/>
      </w:pPr>
      <w:r>
        <w:rPr>
          <w:rStyle w:val="Appelnotedebasdep"/>
          <w:rFonts w:ascii="Times New Roman" w:hAnsi="Times New Roman"/>
        </w:rPr>
        <w:footnoteRef/>
      </w:r>
      <w:r>
        <w:rPr>
          <w:rFonts w:ascii="Times New Roman" w:hAnsi="Times New Roman"/>
        </w:rPr>
        <w:t xml:space="preserve"> ADORNO, T.W.,</w:t>
      </w:r>
      <w:r>
        <w:rPr>
          <w:rFonts w:ascii="Times New Roman" w:hAnsi="Times New Roman"/>
          <w:i/>
        </w:rPr>
        <w:t xml:space="preserve"> Philosophie de la nouvelle musique</w:t>
      </w:r>
      <w:r>
        <w:rPr>
          <w:rFonts w:ascii="Times New Roman" w:hAnsi="Times New Roman"/>
        </w:rPr>
        <w:t xml:space="preserve">, op.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p.50</w:t>
      </w:r>
    </w:p>
  </w:footnote>
  <w:footnote w:id="25">
    <w:p w:rsidR="006B15B1" w:rsidRDefault="006B15B1" w:rsidP="006B15B1">
      <w:pPr>
        <w:pStyle w:val="Notedebasdepage"/>
      </w:pPr>
      <w:r>
        <w:rPr>
          <w:rStyle w:val="Appelnotedebasdep"/>
          <w:rFonts w:ascii="Times New Roman" w:hAnsi="Times New Roman"/>
        </w:rPr>
        <w:footnoteRef/>
      </w:r>
      <w:r>
        <w:rPr>
          <w:rFonts w:ascii="Times New Roman" w:hAnsi="Times New Roman"/>
        </w:rPr>
        <w:t xml:space="preserve"> ADORNO, T.W., </w:t>
      </w:r>
      <w:r>
        <w:rPr>
          <w:rFonts w:ascii="Times New Roman" w:hAnsi="Times New Roman"/>
          <w:i/>
        </w:rPr>
        <w:t>Prismes</w:t>
      </w:r>
      <w:r>
        <w:rPr>
          <w:rFonts w:ascii="Times New Roman" w:hAnsi="Times New Roman"/>
        </w:rPr>
        <w:t xml:space="preserve">, op.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p.134</w:t>
      </w:r>
    </w:p>
  </w:footnote>
  <w:footnote w:id="26">
    <w:p w:rsidR="00B22D38" w:rsidRDefault="00B22D38" w:rsidP="00B22D38">
      <w:pPr>
        <w:pStyle w:val="Notedebasdepage"/>
      </w:pPr>
      <w:r>
        <w:rPr>
          <w:rStyle w:val="Appelnotedebasdep"/>
          <w:rFonts w:ascii="Times New Roman" w:hAnsi="Times New Roman"/>
        </w:rPr>
        <w:footnoteRef/>
      </w:r>
      <w:r>
        <w:rPr>
          <w:rFonts w:ascii="Times New Roman" w:hAnsi="Times New Roman"/>
        </w:rPr>
        <w:t xml:space="preserve"> SCHOENBERG, A., </w:t>
      </w:r>
      <w:r>
        <w:rPr>
          <w:rFonts w:ascii="Times New Roman" w:hAnsi="Times New Roman"/>
          <w:i/>
        </w:rPr>
        <w:t>Traité d’harmonie</w:t>
      </w:r>
      <w:r>
        <w:rPr>
          <w:rFonts w:ascii="Times New Roman" w:hAnsi="Times New Roman"/>
        </w:rPr>
        <w:t xml:space="preserve">, op.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p.408</w:t>
      </w:r>
    </w:p>
  </w:footnote>
  <w:footnote w:id="27">
    <w:p w:rsidR="00E9227E" w:rsidRDefault="00E9227E" w:rsidP="00E9227E">
      <w:pPr>
        <w:pStyle w:val="Notedebasdepage"/>
      </w:pPr>
      <w:r>
        <w:rPr>
          <w:rStyle w:val="Appelnotedebasdep"/>
          <w:rFonts w:ascii="Times New Roman" w:hAnsi="Times New Roman"/>
        </w:rPr>
        <w:footnoteRef/>
      </w:r>
      <w:r>
        <w:rPr>
          <w:rFonts w:ascii="Times New Roman" w:hAnsi="Times New Roman"/>
        </w:rPr>
        <w:t xml:space="preserve"> </w:t>
      </w:r>
      <w:proofErr w:type="gramStart"/>
      <w:r>
        <w:rPr>
          <w:rFonts w:ascii="Times New Roman" w:hAnsi="Times New Roman"/>
        </w:rPr>
        <w:t>op</w:t>
      </w:r>
      <w:proofErr w:type="gramEnd"/>
      <w:r>
        <w:rPr>
          <w:rFonts w:ascii="Times New Roman" w:hAnsi="Times New Roman"/>
        </w:rPr>
        <w:t xml:space="preserve">. </w:t>
      </w:r>
      <w:proofErr w:type="spellStart"/>
      <w:proofErr w:type="gramStart"/>
      <w:r>
        <w:rPr>
          <w:rFonts w:ascii="Times New Roman" w:hAnsi="Times New Roman"/>
        </w:rPr>
        <w:t>cit</w:t>
      </w:r>
      <w:proofErr w:type="spellEnd"/>
      <w:r>
        <w:rPr>
          <w:rFonts w:ascii="Times New Roman" w:hAnsi="Times New Roman"/>
        </w:rPr>
        <w:t>.,</w:t>
      </w:r>
      <w:proofErr w:type="gramEnd"/>
      <w:r>
        <w:rPr>
          <w:rFonts w:ascii="Times New Roman" w:hAnsi="Times New Roman"/>
        </w:rPr>
        <w:t xml:space="preserve"> p.173, souligné par l’auteur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10904"/>
    <w:rsid w:val="00035FE0"/>
    <w:rsid w:val="00047A3B"/>
    <w:rsid w:val="000518A0"/>
    <w:rsid w:val="00061D82"/>
    <w:rsid w:val="000C4B92"/>
    <w:rsid w:val="000D7359"/>
    <w:rsid w:val="000F3D21"/>
    <w:rsid w:val="00114BB6"/>
    <w:rsid w:val="001F3F08"/>
    <w:rsid w:val="001F4ADA"/>
    <w:rsid w:val="0024760C"/>
    <w:rsid w:val="00260DA2"/>
    <w:rsid w:val="00291FA2"/>
    <w:rsid w:val="002D56E1"/>
    <w:rsid w:val="002F688A"/>
    <w:rsid w:val="002F77E3"/>
    <w:rsid w:val="00360050"/>
    <w:rsid w:val="0037241D"/>
    <w:rsid w:val="0039174C"/>
    <w:rsid w:val="00412787"/>
    <w:rsid w:val="00456410"/>
    <w:rsid w:val="00484D53"/>
    <w:rsid w:val="004D65FC"/>
    <w:rsid w:val="00561145"/>
    <w:rsid w:val="00561A22"/>
    <w:rsid w:val="00563B03"/>
    <w:rsid w:val="00564B30"/>
    <w:rsid w:val="00612201"/>
    <w:rsid w:val="00646975"/>
    <w:rsid w:val="00675BA5"/>
    <w:rsid w:val="006B15B1"/>
    <w:rsid w:val="007456B0"/>
    <w:rsid w:val="00753860"/>
    <w:rsid w:val="007610AC"/>
    <w:rsid w:val="00763A2C"/>
    <w:rsid w:val="00766814"/>
    <w:rsid w:val="0077718A"/>
    <w:rsid w:val="007952F0"/>
    <w:rsid w:val="007A3B7F"/>
    <w:rsid w:val="007F39A0"/>
    <w:rsid w:val="007F72B8"/>
    <w:rsid w:val="00841008"/>
    <w:rsid w:val="0085250A"/>
    <w:rsid w:val="00862BA1"/>
    <w:rsid w:val="0088227C"/>
    <w:rsid w:val="008F68FF"/>
    <w:rsid w:val="009F3164"/>
    <w:rsid w:val="00A36666"/>
    <w:rsid w:val="00B22D38"/>
    <w:rsid w:val="00B37EF2"/>
    <w:rsid w:val="00B52871"/>
    <w:rsid w:val="00B73AD4"/>
    <w:rsid w:val="00B8270C"/>
    <w:rsid w:val="00B94A75"/>
    <w:rsid w:val="00C10904"/>
    <w:rsid w:val="00C37E68"/>
    <w:rsid w:val="00C45DE3"/>
    <w:rsid w:val="00C55FEA"/>
    <w:rsid w:val="00C8299A"/>
    <w:rsid w:val="00CD2672"/>
    <w:rsid w:val="00D20E70"/>
    <w:rsid w:val="00D54961"/>
    <w:rsid w:val="00D96654"/>
    <w:rsid w:val="00DE7104"/>
    <w:rsid w:val="00E11580"/>
    <w:rsid w:val="00E41D7F"/>
    <w:rsid w:val="00E54D91"/>
    <w:rsid w:val="00E71401"/>
    <w:rsid w:val="00E9227E"/>
    <w:rsid w:val="00EC6288"/>
    <w:rsid w:val="00F33429"/>
    <w:rsid w:val="00F43FA2"/>
    <w:rsid w:val="00F618C9"/>
    <w:rsid w:val="00F9115F"/>
    <w:rsid w:val="00FB5C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904"/>
    <w:pPr>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unhideWhenUsed/>
    <w:rsid w:val="00C10904"/>
    <w:rPr>
      <w:rFonts w:ascii="Roman 10cpi" w:hAnsi="Roman 10cpi"/>
    </w:rPr>
  </w:style>
  <w:style w:type="character" w:customStyle="1" w:styleId="NotedebasdepageCar">
    <w:name w:val="Note de bas de page Car"/>
    <w:basedOn w:val="Policepardfaut"/>
    <w:link w:val="Notedebasdepage"/>
    <w:semiHidden/>
    <w:rsid w:val="00C10904"/>
    <w:rPr>
      <w:rFonts w:ascii="Roman 10cpi" w:eastAsia="Times New Roman" w:hAnsi="Roman 10cpi" w:cs="Times New Roman"/>
      <w:sz w:val="20"/>
      <w:szCs w:val="20"/>
      <w:lang w:eastAsia="fr-FR"/>
    </w:rPr>
  </w:style>
  <w:style w:type="character" w:styleId="Appelnotedebasdep">
    <w:name w:val="footnote reference"/>
    <w:basedOn w:val="Policepardfaut"/>
    <w:semiHidden/>
    <w:unhideWhenUsed/>
    <w:rsid w:val="00C10904"/>
    <w:rPr>
      <w:vertAlign w:val="superscript"/>
    </w:rPr>
  </w:style>
  <w:style w:type="paragraph" w:styleId="Textedebulles">
    <w:name w:val="Balloon Text"/>
    <w:basedOn w:val="Normal"/>
    <w:link w:val="TextedebullesCar"/>
    <w:uiPriority w:val="99"/>
    <w:semiHidden/>
    <w:unhideWhenUsed/>
    <w:rsid w:val="00291FA2"/>
    <w:rPr>
      <w:rFonts w:ascii="Tahoma" w:hAnsi="Tahoma" w:cs="Tahoma"/>
      <w:sz w:val="16"/>
      <w:szCs w:val="16"/>
    </w:rPr>
  </w:style>
  <w:style w:type="character" w:customStyle="1" w:styleId="TextedebullesCar">
    <w:name w:val="Texte de bulles Car"/>
    <w:basedOn w:val="Policepardfaut"/>
    <w:link w:val="Textedebulles"/>
    <w:uiPriority w:val="99"/>
    <w:semiHidden/>
    <w:rsid w:val="00291FA2"/>
    <w:rPr>
      <w:rFonts w:ascii="Tahoma" w:eastAsia="Times New Roman" w:hAnsi="Tahoma" w:cs="Tahoma"/>
      <w:sz w:val="16"/>
      <w:szCs w:val="16"/>
      <w:lang w:eastAsia="fr-FR"/>
    </w:rPr>
  </w:style>
  <w:style w:type="character" w:styleId="Lienhypertexte">
    <w:name w:val="Hyperlink"/>
    <w:basedOn w:val="Policepardfaut"/>
    <w:uiPriority w:val="99"/>
    <w:unhideWhenUsed/>
    <w:rsid w:val="00B22D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904"/>
    <w:pPr>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unhideWhenUsed/>
    <w:rsid w:val="00C10904"/>
    <w:rPr>
      <w:rFonts w:ascii="Roman 10cpi" w:hAnsi="Roman 10cpi"/>
    </w:rPr>
  </w:style>
  <w:style w:type="character" w:customStyle="1" w:styleId="NotedebasdepageCar">
    <w:name w:val="Note de bas de page Car"/>
    <w:basedOn w:val="Policepardfaut"/>
    <w:link w:val="Notedebasdepage"/>
    <w:semiHidden/>
    <w:rsid w:val="00C10904"/>
    <w:rPr>
      <w:rFonts w:ascii="Roman 10cpi" w:eastAsia="Times New Roman" w:hAnsi="Roman 10cpi" w:cs="Times New Roman"/>
      <w:sz w:val="20"/>
      <w:szCs w:val="20"/>
      <w:lang w:eastAsia="fr-FR"/>
    </w:rPr>
  </w:style>
  <w:style w:type="character" w:styleId="Appelnotedebasdep">
    <w:name w:val="footnote reference"/>
    <w:basedOn w:val="Policepardfaut"/>
    <w:semiHidden/>
    <w:unhideWhenUsed/>
    <w:rsid w:val="00C10904"/>
    <w:rPr>
      <w:vertAlign w:val="superscript"/>
    </w:rPr>
  </w:style>
  <w:style w:type="paragraph" w:styleId="Textedebulles">
    <w:name w:val="Balloon Text"/>
    <w:basedOn w:val="Normal"/>
    <w:link w:val="TextedebullesCar"/>
    <w:uiPriority w:val="99"/>
    <w:semiHidden/>
    <w:unhideWhenUsed/>
    <w:rsid w:val="00291FA2"/>
    <w:rPr>
      <w:rFonts w:ascii="Tahoma" w:hAnsi="Tahoma" w:cs="Tahoma"/>
      <w:sz w:val="16"/>
      <w:szCs w:val="16"/>
    </w:rPr>
  </w:style>
  <w:style w:type="character" w:customStyle="1" w:styleId="TextedebullesCar">
    <w:name w:val="Texte de bulles Car"/>
    <w:basedOn w:val="Policepardfaut"/>
    <w:link w:val="Textedebulles"/>
    <w:uiPriority w:val="99"/>
    <w:semiHidden/>
    <w:rsid w:val="00291FA2"/>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828294">
      <w:bodyDiv w:val="1"/>
      <w:marLeft w:val="0"/>
      <w:marRight w:val="0"/>
      <w:marTop w:val="0"/>
      <w:marBottom w:val="0"/>
      <w:divBdr>
        <w:top w:val="none" w:sz="0" w:space="0" w:color="auto"/>
        <w:left w:val="none" w:sz="0" w:space="0" w:color="auto"/>
        <w:bottom w:val="none" w:sz="0" w:space="0" w:color="auto"/>
        <w:right w:val="none" w:sz="0" w:space="0" w:color="auto"/>
      </w:divBdr>
    </w:div>
    <w:div w:id="129625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2.wdp"/><Relationship Id="rId26" Type="http://schemas.microsoft.com/office/2007/relationships/hdphoto" Target="media/hdphoto4.wdp"/><Relationship Id="rId39" Type="http://schemas.openxmlformats.org/officeDocument/2006/relationships/image" Target="media/image23.jpeg"/><Relationship Id="rId21" Type="http://schemas.openxmlformats.org/officeDocument/2006/relationships/image" Target="media/image12.jpeg"/><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image" Target="media/image27.jpeg"/><Relationship Id="rId50" Type="http://schemas.microsoft.com/office/2007/relationships/hdphoto" Target="media/hdphoto15.wdp"/><Relationship Id="rId55" Type="http://schemas.openxmlformats.org/officeDocument/2006/relationships/image" Target="media/image31.jpeg"/><Relationship Id="rId63" Type="http://schemas.openxmlformats.org/officeDocument/2006/relationships/image" Target="media/image35.jpeg"/><Relationship Id="rId68" Type="http://schemas.openxmlformats.org/officeDocument/2006/relationships/image" Target="media/image38.jpeg"/><Relationship Id="rId76" Type="http://schemas.openxmlformats.org/officeDocument/2006/relationships/image" Target="media/image42.jpeg"/><Relationship Id="rId84" Type="http://schemas.openxmlformats.org/officeDocument/2006/relationships/image" Target="media/image46.jpeg"/><Relationship Id="rId89" Type="http://schemas.microsoft.com/office/2007/relationships/hdphoto" Target="media/hdphoto31.wdp"/><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4.jpeg"/><Relationship Id="rId32" Type="http://schemas.microsoft.com/office/2007/relationships/hdphoto" Target="media/hdphoto6.wdp"/><Relationship Id="rId37" Type="http://schemas.openxmlformats.org/officeDocument/2006/relationships/image" Target="media/image22.jpeg"/><Relationship Id="rId40" Type="http://schemas.microsoft.com/office/2007/relationships/hdphoto" Target="media/hdphoto10.wdp"/><Relationship Id="rId45" Type="http://schemas.openxmlformats.org/officeDocument/2006/relationships/image" Target="media/image26.jpeg"/><Relationship Id="rId53" Type="http://schemas.openxmlformats.org/officeDocument/2006/relationships/image" Target="media/image30.jpeg"/><Relationship Id="rId58" Type="http://schemas.microsoft.com/office/2007/relationships/hdphoto" Target="media/hdphoto19.wdp"/><Relationship Id="rId66" Type="http://schemas.microsoft.com/office/2007/relationships/hdphoto" Target="media/hdphoto23.wdp"/><Relationship Id="rId74" Type="http://schemas.openxmlformats.org/officeDocument/2006/relationships/image" Target="media/image41.emf"/><Relationship Id="rId79" Type="http://schemas.microsoft.com/office/2007/relationships/hdphoto" Target="media/hdphoto26.wdp"/><Relationship Id="rId87" Type="http://schemas.microsoft.com/office/2007/relationships/hdphoto" Target="media/hdphoto30.wdp"/><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45.jpeg"/><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png"/><Relationship Id="rId30" Type="http://schemas.microsoft.com/office/2007/relationships/hdphoto" Target="media/hdphoto5.wdp"/><Relationship Id="rId35" Type="http://schemas.openxmlformats.org/officeDocument/2006/relationships/image" Target="media/image21.jpeg"/><Relationship Id="rId43" Type="http://schemas.openxmlformats.org/officeDocument/2006/relationships/image" Target="media/image25.jpeg"/><Relationship Id="rId48" Type="http://schemas.microsoft.com/office/2007/relationships/hdphoto" Target="media/hdphoto14.wdp"/><Relationship Id="rId56" Type="http://schemas.microsoft.com/office/2007/relationships/hdphoto" Target="media/hdphoto18.wdp"/><Relationship Id="rId64" Type="http://schemas.microsoft.com/office/2007/relationships/hdphoto" Target="media/hdphoto22.wdp"/><Relationship Id="rId69" Type="http://schemas.microsoft.com/office/2007/relationships/hdphoto" Target="media/hdphoto24.wdp"/><Relationship Id="rId77" Type="http://schemas.microsoft.com/office/2007/relationships/hdphoto" Target="media/hdphoto25.wdp"/><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0.emf"/><Relationship Id="rId80" Type="http://schemas.openxmlformats.org/officeDocument/2006/relationships/image" Target="media/image44.jpeg"/><Relationship Id="rId85" Type="http://schemas.microsoft.com/office/2007/relationships/hdphoto" Target="media/hdphoto29.wdp"/><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0.jpeg"/><Relationship Id="rId38" Type="http://schemas.microsoft.com/office/2007/relationships/hdphoto" Target="media/hdphoto9.wdp"/><Relationship Id="rId46" Type="http://schemas.microsoft.com/office/2007/relationships/hdphoto" Target="media/hdphoto13.wdp"/><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24.jpeg"/><Relationship Id="rId54" Type="http://schemas.microsoft.com/office/2007/relationships/hdphoto" Target="media/hdphoto17.wdp"/><Relationship Id="rId62" Type="http://schemas.microsoft.com/office/2007/relationships/hdphoto" Target="media/hdphoto21.wdp"/><Relationship Id="rId70" Type="http://schemas.openxmlformats.org/officeDocument/2006/relationships/hyperlink" Target="http://upload.wikimedia.org/wikipedia/commons/8/80/Arnold_Sch%C3%B6nberg_Richard_Gerstl.jpg" TargetMode="External"/><Relationship Id="rId75" Type="http://schemas.openxmlformats.org/officeDocument/2006/relationships/package" Target="embeddings/Microsoft_PowerPoint_Slide2.sldx"/><Relationship Id="rId83" Type="http://schemas.microsoft.com/office/2007/relationships/hdphoto" Target="media/hdphoto28.wdp"/><Relationship Id="rId88" Type="http://schemas.openxmlformats.org/officeDocument/2006/relationships/image" Target="media/image48.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3.wdp"/><Relationship Id="rId28" Type="http://schemas.openxmlformats.org/officeDocument/2006/relationships/image" Target="media/image17.jpeg"/><Relationship Id="rId36" Type="http://schemas.microsoft.com/office/2007/relationships/hdphoto" Target="media/hdphoto8.wdp"/><Relationship Id="rId49" Type="http://schemas.openxmlformats.org/officeDocument/2006/relationships/image" Target="media/image28.jpeg"/><Relationship Id="rId57" Type="http://schemas.openxmlformats.org/officeDocument/2006/relationships/image" Target="media/image32.jpeg"/><Relationship Id="rId10" Type="http://schemas.microsoft.com/office/2007/relationships/hdphoto" Target="media/hdphoto1.wdp"/><Relationship Id="rId31" Type="http://schemas.openxmlformats.org/officeDocument/2006/relationships/image" Target="media/image19.jpeg"/><Relationship Id="rId44" Type="http://schemas.microsoft.com/office/2007/relationships/hdphoto" Target="media/hdphoto12.wdp"/><Relationship Id="rId52" Type="http://schemas.microsoft.com/office/2007/relationships/hdphoto" Target="media/hdphoto16.wdp"/><Relationship Id="rId60" Type="http://schemas.microsoft.com/office/2007/relationships/hdphoto" Target="media/hdphoto20.wdp"/><Relationship Id="rId65" Type="http://schemas.openxmlformats.org/officeDocument/2006/relationships/image" Target="media/image36.jpeg"/><Relationship Id="rId73" Type="http://schemas.openxmlformats.org/officeDocument/2006/relationships/package" Target="embeddings/Microsoft_PowerPoint_Slide1.sldx"/><Relationship Id="rId78" Type="http://schemas.openxmlformats.org/officeDocument/2006/relationships/image" Target="media/image43.jpeg"/><Relationship Id="rId81" Type="http://schemas.microsoft.com/office/2007/relationships/hdphoto" Target="media/hdphoto27.wdp"/><Relationship Id="rId86"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8647B-F8A2-4FC2-92EB-C5F9890B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3140</Words>
  <Characters>17276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univ_Paris8</Company>
  <LinksUpToDate>false</LinksUpToDate>
  <CharactersWithSpaces>20376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boudinet</dc:creator>
  <cp:lastModifiedBy>Gilles Boudinet</cp:lastModifiedBy>
  <cp:revision>26</cp:revision>
  <dcterms:created xsi:type="dcterms:W3CDTF">2013-11-16T16:06:00Z</dcterms:created>
  <dcterms:modified xsi:type="dcterms:W3CDTF">2015-01-03T17:33:00Z</dcterms:modified>
</cp:coreProperties>
</file>