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A35" w:rsidRDefault="00EE4A35" w:rsidP="006272FB">
      <w:pPr>
        <w:pStyle w:val="PrformatHTML"/>
        <w:jc w:val="both"/>
        <w:rPr>
          <w:rFonts w:ascii="Times New Roman" w:hAnsi="Times New Roman" w:cs="Times New Roman"/>
          <w:sz w:val="24"/>
          <w:szCs w:val="24"/>
        </w:rPr>
      </w:pPr>
      <w:r>
        <w:rPr>
          <w:rFonts w:ascii="Times New Roman" w:hAnsi="Times New Roman" w:cs="Times New Roman"/>
          <w:sz w:val="24"/>
          <w:szCs w:val="24"/>
        </w:rPr>
        <w:t>Arts, éducation</w:t>
      </w:r>
    </w:p>
    <w:p w:rsidR="00EE4A35" w:rsidRDefault="00EE4A35" w:rsidP="006272FB">
      <w:pPr>
        <w:pStyle w:val="PrformatHTML"/>
        <w:jc w:val="both"/>
        <w:rPr>
          <w:rFonts w:ascii="Times New Roman" w:hAnsi="Times New Roman" w:cs="Times New Roman"/>
          <w:sz w:val="24"/>
          <w:szCs w:val="24"/>
        </w:rPr>
      </w:pPr>
    </w:p>
    <w:p w:rsidR="00EE4A35" w:rsidRDefault="00F44692" w:rsidP="006272FB">
      <w:pPr>
        <w:pStyle w:val="PrformatHTML"/>
        <w:jc w:val="both"/>
        <w:rPr>
          <w:rFonts w:ascii="Times New Roman" w:hAnsi="Times New Roman" w:cs="Times New Roman"/>
          <w:sz w:val="24"/>
          <w:szCs w:val="24"/>
        </w:rPr>
      </w:pPr>
      <w:r>
        <w:rPr>
          <w:rFonts w:ascii="Times New Roman" w:hAnsi="Times New Roman" w:cs="Times New Roman"/>
          <w:sz w:val="24"/>
          <w:szCs w:val="24"/>
        </w:rPr>
        <w:t>Les non musiciens sont les b</w:t>
      </w:r>
      <w:r w:rsidR="00EE4A35">
        <w:rPr>
          <w:rFonts w:ascii="Times New Roman" w:hAnsi="Times New Roman" w:cs="Times New Roman"/>
          <w:sz w:val="24"/>
          <w:szCs w:val="24"/>
        </w:rPr>
        <w:t>i</w:t>
      </w:r>
      <w:r>
        <w:rPr>
          <w:rFonts w:ascii="Times New Roman" w:hAnsi="Times New Roman" w:cs="Times New Roman"/>
          <w:sz w:val="24"/>
          <w:szCs w:val="24"/>
        </w:rPr>
        <w:t>e</w:t>
      </w:r>
      <w:r w:rsidR="00EE4A35">
        <w:rPr>
          <w:rFonts w:ascii="Times New Roman" w:hAnsi="Times New Roman" w:cs="Times New Roman"/>
          <w:sz w:val="24"/>
          <w:szCs w:val="24"/>
        </w:rPr>
        <w:t>nvenus</w:t>
      </w:r>
    </w:p>
    <w:p w:rsidR="00EE4A35" w:rsidRDefault="00EE4A35"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Sur ces cours s’appuient sur un exemple musical, leur objet n’est pas de traiter de la musique, mais de la façon par laquelle </w:t>
      </w:r>
      <w:proofErr w:type="gramStart"/>
      <w:r>
        <w:rPr>
          <w:rFonts w:ascii="Times New Roman" w:hAnsi="Times New Roman" w:cs="Times New Roman"/>
          <w:sz w:val="24"/>
          <w:szCs w:val="24"/>
        </w:rPr>
        <w:t>l’</w:t>
      </w:r>
      <w:proofErr w:type="spellStart"/>
      <w:r>
        <w:rPr>
          <w:rFonts w:ascii="Times New Roman" w:hAnsi="Times New Roman" w:cs="Times New Roman"/>
          <w:sz w:val="24"/>
          <w:szCs w:val="24"/>
        </w:rPr>
        <w:t>infans</w:t>
      </w:r>
      <w:proofErr w:type="spellEnd"/>
      <w:proofErr w:type="gramEnd"/>
      <w:r>
        <w:rPr>
          <w:rFonts w:ascii="Times New Roman" w:hAnsi="Times New Roman" w:cs="Times New Roman"/>
          <w:sz w:val="24"/>
          <w:szCs w:val="24"/>
        </w:rPr>
        <w:t xml:space="preserve"> rentre en langage et en culture, s’humanise, à une époque où la notion même d’humani</w:t>
      </w:r>
      <w:r w:rsidR="00F44692">
        <w:rPr>
          <w:rFonts w:ascii="Times New Roman" w:hAnsi="Times New Roman" w:cs="Times New Roman"/>
          <w:sz w:val="24"/>
          <w:szCs w:val="24"/>
        </w:rPr>
        <w:t>sme semble menacée. Avec l’huma</w:t>
      </w:r>
      <w:r>
        <w:rPr>
          <w:rFonts w:ascii="Times New Roman" w:hAnsi="Times New Roman" w:cs="Times New Roman"/>
          <w:sz w:val="24"/>
          <w:szCs w:val="24"/>
        </w:rPr>
        <w:t xml:space="preserve">nisme, ce sont bien évidemment des fondements de l’éducation qui s’en trouvent affectés. </w:t>
      </w: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Ceci, je vais le faire sous l’angle d’une série de cours sur le thème : </w:t>
      </w: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r w:rsidRPr="00EE4A35">
        <w:rPr>
          <w:rFonts w:ascii="Times New Roman" w:hAnsi="Times New Roman" w:cs="Times New Roman"/>
          <w:noProof/>
          <w:sz w:val="24"/>
          <w:szCs w:val="24"/>
        </w:rPr>
        <w:drawing>
          <wp:inline distT="0" distB="0" distL="0" distR="0" wp14:anchorId="1B4CAD47" wp14:editId="67A03B6E">
            <wp:extent cx="2414016" cy="18105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14353" cy="1810765"/>
                    </a:xfrm>
                    <a:prstGeom prst="rect">
                      <a:avLst/>
                    </a:prstGeom>
                  </pic:spPr>
                </pic:pic>
              </a:graphicData>
            </a:graphic>
          </wp:inline>
        </w:drawing>
      </w: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C010FC"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Je suis naïf, car parfois, j’ose me demander ce qui est universel (ou encore universel) dans le monde</w:t>
      </w:r>
      <w:r w:rsidR="00C010FC">
        <w:rPr>
          <w:rFonts w:ascii="Times New Roman" w:hAnsi="Times New Roman" w:cs="Times New Roman"/>
          <w:sz w:val="24"/>
          <w:szCs w:val="24"/>
        </w:rPr>
        <w:t xml:space="preserve"> (et en éducation)</w:t>
      </w:r>
      <w:r>
        <w:rPr>
          <w:rFonts w:ascii="Times New Roman" w:hAnsi="Times New Roman" w:cs="Times New Roman"/>
          <w:sz w:val="24"/>
          <w:szCs w:val="24"/>
        </w:rPr>
        <w:t>. Ma question n’est pas sans nostalgie, puisque l’</w:t>
      </w:r>
      <w:r w:rsidR="00C010FC">
        <w:rPr>
          <w:rFonts w:ascii="Times New Roman" w:hAnsi="Times New Roman" w:cs="Times New Roman"/>
          <w:sz w:val="24"/>
          <w:szCs w:val="24"/>
        </w:rPr>
        <w:t>histoire de la pensée humaine n’</w:t>
      </w:r>
      <w:r>
        <w:rPr>
          <w:rFonts w:ascii="Times New Roman" w:hAnsi="Times New Roman" w:cs="Times New Roman"/>
          <w:sz w:val="24"/>
          <w:szCs w:val="24"/>
        </w:rPr>
        <w:t xml:space="preserve">a eu de cesse de poser un universel au sommet de ses constructions : ce furent les Idées chez les grecs, puis le Dieu du monothéisme, puis, depuis la Renaissance le sujet humain. Et l’on sait que </w:t>
      </w:r>
      <w:r w:rsidR="00C010FC">
        <w:rPr>
          <w:rFonts w:ascii="Times New Roman" w:hAnsi="Times New Roman" w:cs="Times New Roman"/>
          <w:sz w:val="24"/>
          <w:szCs w:val="24"/>
        </w:rPr>
        <w:t xml:space="preserve">la période de la Modernité, période estimée comme ayant </w:t>
      </w:r>
      <w:r>
        <w:rPr>
          <w:rFonts w:ascii="Times New Roman" w:hAnsi="Times New Roman" w:cs="Times New Roman"/>
          <w:sz w:val="24"/>
          <w:szCs w:val="24"/>
        </w:rPr>
        <w:t>trouvé son avène</w:t>
      </w:r>
      <w:r w:rsidR="00C010FC">
        <w:rPr>
          <w:rFonts w:ascii="Times New Roman" w:hAnsi="Times New Roman" w:cs="Times New Roman"/>
          <w:sz w:val="24"/>
          <w:szCs w:val="24"/>
        </w:rPr>
        <w:t>ment avec les Lumières, et s’étant</w:t>
      </w:r>
      <w:r>
        <w:rPr>
          <w:rFonts w:ascii="Times New Roman" w:hAnsi="Times New Roman" w:cs="Times New Roman"/>
          <w:sz w:val="24"/>
          <w:szCs w:val="24"/>
        </w:rPr>
        <w:t xml:space="preserve"> poursuivie jusqu’aux années 1970, est pleinement celle du sujet universel, avec comme emblème « la déclaration universelle des droits de l’homme ». </w:t>
      </w:r>
      <w:r w:rsidR="00C010FC">
        <w:rPr>
          <w:rFonts w:ascii="Times New Roman" w:hAnsi="Times New Roman" w:cs="Times New Roman"/>
          <w:sz w:val="24"/>
          <w:szCs w:val="24"/>
        </w:rPr>
        <w:t xml:space="preserve">  </w:t>
      </w:r>
    </w:p>
    <w:p w:rsidR="00C010FC" w:rsidRDefault="00C010FC" w:rsidP="006272FB">
      <w:pPr>
        <w:pStyle w:val="PrformatHTML"/>
        <w:jc w:val="both"/>
        <w:rPr>
          <w:rFonts w:ascii="Times New Roman" w:hAnsi="Times New Roman" w:cs="Times New Roman"/>
          <w:sz w:val="24"/>
          <w:szCs w:val="24"/>
        </w:rPr>
      </w:pPr>
    </w:p>
    <w:p w:rsidR="00622737" w:rsidRDefault="00797828" w:rsidP="00622737">
      <w:pPr>
        <w:pStyle w:val="PrformatHTML"/>
        <w:jc w:val="both"/>
        <w:rPr>
          <w:rFonts w:ascii="Times New Roman" w:hAnsi="Times New Roman" w:cs="Times New Roman"/>
          <w:sz w:val="24"/>
          <w:szCs w:val="24"/>
        </w:rPr>
      </w:pPr>
      <w:r>
        <w:rPr>
          <w:rFonts w:ascii="Times New Roman" w:hAnsi="Times New Roman" w:cs="Times New Roman"/>
          <w:sz w:val="24"/>
          <w:szCs w:val="24"/>
        </w:rPr>
        <w:t>Cette universalité a toujours été liée à une conception triangulaire du monde, avec au sommet du triangle une grande idéologie, un grand récit, et un modèle unique et universe</w:t>
      </w:r>
      <w:r w:rsidR="00622737">
        <w:rPr>
          <w:rFonts w:ascii="Times New Roman" w:hAnsi="Times New Roman" w:cs="Times New Roman"/>
          <w:sz w:val="24"/>
          <w:szCs w:val="24"/>
        </w:rPr>
        <w:t xml:space="preserve">l vers lequel il fallait tendre. On retrouve là le principe même des institutions éducatives initiées par les jésuites.  </w:t>
      </w:r>
    </w:p>
    <w:p w:rsidR="00797828" w:rsidRDefault="00797828" w:rsidP="00797828">
      <w:pPr>
        <w:pStyle w:val="PrformatHTML"/>
        <w:jc w:val="both"/>
        <w:rPr>
          <w:rFonts w:ascii="Times New Roman" w:hAnsi="Times New Roman" w:cs="Times New Roman"/>
          <w:sz w:val="24"/>
          <w:szCs w:val="24"/>
        </w:rPr>
      </w:pPr>
    </w:p>
    <w:p w:rsidR="00797828" w:rsidRDefault="00EE4A35" w:rsidP="00797828">
      <w:pPr>
        <w:pStyle w:val="PrformatHTML"/>
        <w:jc w:val="both"/>
        <w:rPr>
          <w:rFonts w:ascii="Times New Roman" w:hAnsi="Times New Roman" w:cs="Times New Roman"/>
          <w:sz w:val="24"/>
          <w:szCs w:val="24"/>
        </w:rPr>
      </w:pPr>
      <w:r w:rsidRPr="000601F5">
        <w:rPr>
          <w:rFonts w:ascii="Times New Roman" w:hAnsi="Times New Roman" w:cs="Times New Roman"/>
          <w:sz w:val="24"/>
          <w:szCs w:val="24"/>
        </w:rPr>
        <w:object w:dxaOrig="3858"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82.35pt" o:ole="">
            <v:imagedata r:id="rId9" o:title=""/>
          </v:shape>
          <o:OLEObject Type="Embed" ProgID="PowerPoint.Slide.12" ShapeID="_x0000_i1025" DrawAspect="Content" ObjectID="_1546358085" r:id="rId10"/>
        </w:object>
      </w:r>
    </w:p>
    <w:p w:rsidR="00797828" w:rsidRDefault="00797828" w:rsidP="00797828">
      <w:pPr>
        <w:pStyle w:val="PrformatHTML"/>
        <w:jc w:val="both"/>
        <w:rPr>
          <w:rFonts w:ascii="Times New Roman" w:hAnsi="Times New Roman" w:cs="Times New Roman"/>
          <w:sz w:val="24"/>
          <w:szCs w:val="24"/>
        </w:rPr>
      </w:pPr>
      <w:r>
        <w:rPr>
          <w:rFonts w:ascii="Times New Roman" w:hAnsi="Times New Roman" w:cs="Times New Roman"/>
          <w:sz w:val="24"/>
          <w:szCs w:val="24"/>
        </w:rPr>
        <w:lastRenderedPageBreak/>
        <w:t xml:space="preserve">On se souvient d’ailleurs de </w:t>
      </w:r>
      <w:r w:rsidRPr="00C2041F">
        <w:rPr>
          <w:rFonts w:ascii="Times New Roman" w:hAnsi="Times New Roman" w:cs="Times New Roman"/>
          <w:b/>
          <w:sz w:val="24"/>
          <w:szCs w:val="24"/>
        </w:rPr>
        <w:t xml:space="preserve">l’école </w:t>
      </w:r>
      <w:proofErr w:type="spellStart"/>
      <w:r w:rsidRPr="00C2041F">
        <w:rPr>
          <w:rFonts w:ascii="Times New Roman" w:hAnsi="Times New Roman" w:cs="Times New Roman"/>
          <w:b/>
          <w:sz w:val="24"/>
          <w:szCs w:val="24"/>
        </w:rPr>
        <w:t>d’athènes</w:t>
      </w:r>
      <w:proofErr w:type="spellEnd"/>
      <w:r>
        <w:rPr>
          <w:rFonts w:ascii="Times New Roman" w:hAnsi="Times New Roman" w:cs="Times New Roman"/>
          <w:sz w:val="24"/>
          <w:szCs w:val="24"/>
        </w:rPr>
        <w:t xml:space="preserve"> </w:t>
      </w:r>
      <w:r w:rsidRPr="009C4605">
        <w:rPr>
          <w:rFonts w:ascii="Times New Roman" w:hAnsi="Times New Roman" w:cs="Times New Roman"/>
          <w:noProof/>
          <w:sz w:val="24"/>
          <w:szCs w:val="24"/>
        </w:rPr>
        <w:drawing>
          <wp:inline distT="0" distB="0" distL="0" distR="0" wp14:anchorId="57F4B4ED" wp14:editId="61CDC2E9">
            <wp:extent cx="2157984" cy="161848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8285" cy="1618714"/>
                    </a:xfrm>
                    <a:prstGeom prst="rect">
                      <a:avLst/>
                    </a:prstGeom>
                  </pic:spPr>
                </pic:pic>
              </a:graphicData>
            </a:graphic>
          </wp:inline>
        </w:drawing>
      </w:r>
    </w:p>
    <w:p w:rsidR="00797828" w:rsidRDefault="00797828" w:rsidP="006272FB">
      <w:pPr>
        <w:pStyle w:val="PrformatHTML"/>
        <w:jc w:val="both"/>
        <w:rPr>
          <w:rFonts w:ascii="Times New Roman" w:hAnsi="Times New Roman" w:cs="Times New Roman"/>
          <w:sz w:val="24"/>
          <w:szCs w:val="24"/>
        </w:rPr>
      </w:pPr>
    </w:p>
    <w:p w:rsidR="00797828" w:rsidRDefault="00797828" w:rsidP="006272FB">
      <w:pPr>
        <w:pStyle w:val="PrformatHTML"/>
        <w:jc w:val="both"/>
        <w:rPr>
          <w:rFonts w:ascii="Times New Roman" w:hAnsi="Times New Roman" w:cs="Times New Roman"/>
          <w:sz w:val="24"/>
          <w:szCs w:val="24"/>
        </w:rPr>
      </w:pPr>
    </w:p>
    <w:p w:rsidR="00797828" w:rsidRDefault="00797828"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Le sujet humain, ou si l’on préfère la fabrique du sujet humain, ou l’éducation, a toujours été conçu en fonction du modèle de ce modèle de référence, voulu universel. C’était d’ailleurs ce qui tirait tous les projets éducatifs. Par exemple, le géant nanti d’une soif de tous les savoirs chez Rabelais, le cogito cartésien ou le sujet critique, nanti de la raison universelle chez Kant et, bien évidemment, l’Emile en contrat social chez Rousseau. </w:t>
      </w:r>
    </w:p>
    <w:p w:rsidR="00797828" w:rsidRDefault="00797828" w:rsidP="006272FB">
      <w:pPr>
        <w:pStyle w:val="PrformatHTML"/>
        <w:jc w:val="both"/>
        <w:rPr>
          <w:rFonts w:ascii="Times New Roman" w:hAnsi="Times New Roman" w:cs="Times New Roman"/>
          <w:sz w:val="24"/>
          <w:szCs w:val="24"/>
        </w:rPr>
      </w:pPr>
    </w:p>
    <w:p w:rsidR="00797828" w:rsidRDefault="00622737"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Ce sujet universel, issu de l’humanisme, était certes arbitraire, risquant d’être normatif (dérive raciale), mais donnait sens à l’éducation : on savait son objectif, sa cause finale…Ceci du moins jusqu’à la fin de la Modernité… </w:t>
      </w:r>
    </w:p>
    <w:p w:rsidR="00797828" w:rsidRDefault="00797828" w:rsidP="006272FB">
      <w:pPr>
        <w:pStyle w:val="PrformatHTML"/>
        <w:jc w:val="both"/>
        <w:rPr>
          <w:rFonts w:ascii="Times New Roman" w:hAnsi="Times New Roman" w:cs="Times New Roman"/>
          <w:sz w:val="24"/>
          <w:szCs w:val="24"/>
        </w:rPr>
      </w:pPr>
    </w:p>
    <w:p w:rsidR="00622737" w:rsidRDefault="00622737"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Mais depuis nous serions entrés dans une nouvelle période, après la Modernité, que le philosophe J.-F. </w:t>
      </w:r>
      <w:proofErr w:type="spellStart"/>
      <w:r>
        <w:rPr>
          <w:rFonts w:ascii="Times New Roman" w:hAnsi="Times New Roman" w:cs="Times New Roman"/>
          <w:sz w:val="24"/>
          <w:szCs w:val="24"/>
        </w:rPr>
        <w:t>Lyotard</w:t>
      </w:r>
      <w:proofErr w:type="spellEnd"/>
      <w:r>
        <w:rPr>
          <w:rFonts w:ascii="Times New Roman" w:hAnsi="Times New Roman" w:cs="Times New Roman"/>
          <w:sz w:val="24"/>
          <w:szCs w:val="24"/>
        </w:rPr>
        <w:t xml:space="preserve"> a baptisé de « postmodernité ». Cette postmodernité signifie un changement radical du monde, comme ceci a du se passer lors du passage du polythéisme au monothéisme, ou de l’époque médiévale à la renaissance. Et nous serions toujour</w:t>
      </w:r>
      <w:r w:rsidR="00C83B5F">
        <w:rPr>
          <w:rFonts w:ascii="Times New Roman" w:hAnsi="Times New Roman" w:cs="Times New Roman"/>
          <w:sz w:val="24"/>
          <w:szCs w:val="24"/>
        </w:rPr>
        <w:t>s dans ce passage modernité/po</w:t>
      </w:r>
      <w:r>
        <w:rPr>
          <w:rFonts w:ascii="Times New Roman" w:hAnsi="Times New Roman" w:cs="Times New Roman"/>
          <w:sz w:val="24"/>
          <w:szCs w:val="24"/>
        </w:rPr>
        <w:t>s</w:t>
      </w:r>
      <w:r w:rsidR="00C83B5F">
        <w:rPr>
          <w:rFonts w:ascii="Times New Roman" w:hAnsi="Times New Roman" w:cs="Times New Roman"/>
          <w:sz w:val="24"/>
          <w:szCs w:val="24"/>
        </w:rPr>
        <w:t>t</w:t>
      </w:r>
      <w:r>
        <w:rPr>
          <w:rFonts w:ascii="Times New Roman" w:hAnsi="Times New Roman" w:cs="Times New Roman"/>
          <w:sz w:val="24"/>
          <w:szCs w:val="24"/>
        </w:rPr>
        <w:t>modernité (On relativise la terminologie). De fait, le monde a bien changé depuis les années soixante, que ce soit en éducation, en po</w:t>
      </w:r>
      <w:r w:rsidR="00C83B5F">
        <w:rPr>
          <w:rFonts w:ascii="Times New Roman" w:hAnsi="Times New Roman" w:cs="Times New Roman"/>
          <w:sz w:val="24"/>
          <w:szCs w:val="24"/>
        </w:rPr>
        <w:t xml:space="preserve">litique….Selon la thèse de </w:t>
      </w:r>
      <w:proofErr w:type="spellStart"/>
      <w:r w:rsidR="00C83B5F">
        <w:rPr>
          <w:rFonts w:ascii="Times New Roman" w:hAnsi="Times New Roman" w:cs="Times New Roman"/>
          <w:sz w:val="24"/>
          <w:szCs w:val="24"/>
        </w:rPr>
        <w:t>Lyot</w:t>
      </w:r>
      <w:r>
        <w:rPr>
          <w:rFonts w:ascii="Times New Roman" w:hAnsi="Times New Roman" w:cs="Times New Roman"/>
          <w:sz w:val="24"/>
          <w:szCs w:val="24"/>
        </w:rPr>
        <w:t>a</w:t>
      </w:r>
      <w:r w:rsidR="00C83B5F">
        <w:rPr>
          <w:rFonts w:ascii="Times New Roman" w:hAnsi="Times New Roman" w:cs="Times New Roman"/>
          <w:sz w:val="24"/>
          <w:szCs w:val="24"/>
        </w:rPr>
        <w:t>r</w:t>
      </w:r>
      <w:r>
        <w:rPr>
          <w:rFonts w:ascii="Times New Roman" w:hAnsi="Times New Roman" w:cs="Times New Roman"/>
          <w:sz w:val="24"/>
          <w:szCs w:val="24"/>
        </w:rPr>
        <w:t>d</w:t>
      </w:r>
      <w:proofErr w:type="spellEnd"/>
      <w:r>
        <w:rPr>
          <w:rFonts w:ascii="Times New Roman" w:hAnsi="Times New Roman" w:cs="Times New Roman"/>
          <w:sz w:val="24"/>
          <w:szCs w:val="24"/>
        </w:rPr>
        <w:t xml:space="preserve">, les grands récits et les grandes figures du sujet-modèle qui en découlaient, sont « tombés en désuétude ». Bref, le triangle accordé à une grande figure universelle n’est plus. </w:t>
      </w:r>
    </w:p>
    <w:p w:rsidR="00622737" w:rsidRDefault="00622737" w:rsidP="006272FB">
      <w:pPr>
        <w:pStyle w:val="PrformatHTML"/>
        <w:jc w:val="both"/>
        <w:rPr>
          <w:rFonts w:ascii="Times New Roman" w:hAnsi="Times New Roman" w:cs="Times New Roman"/>
          <w:sz w:val="24"/>
          <w:szCs w:val="24"/>
        </w:rPr>
      </w:pPr>
    </w:p>
    <w:p w:rsidR="006272FB" w:rsidRDefault="00622737" w:rsidP="006272FB">
      <w:pPr>
        <w:pStyle w:val="PrformatHTML"/>
        <w:jc w:val="both"/>
        <w:rPr>
          <w:rFonts w:ascii="Times New Roman" w:hAnsi="Times New Roman" w:cs="Times New Roman"/>
          <w:sz w:val="24"/>
          <w:szCs w:val="24"/>
        </w:rPr>
      </w:pPr>
      <w:r>
        <w:rPr>
          <w:rFonts w:ascii="Times New Roman" w:hAnsi="Times New Roman" w:cs="Times New Roman"/>
          <w:sz w:val="24"/>
          <w:szCs w:val="24"/>
        </w:rPr>
        <w:t>D</w:t>
      </w:r>
      <w:r w:rsidR="006272FB">
        <w:rPr>
          <w:rFonts w:ascii="Times New Roman" w:hAnsi="Times New Roman" w:cs="Times New Roman"/>
          <w:sz w:val="24"/>
          <w:szCs w:val="24"/>
        </w:rPr>
        <w:t>e nos jours, c</w:t>
      </w:r>
      <w:r w:rsidR="00B07D70">
        <w:rPr>
          <w:rFonts w:ascii="Times New Roman" w:hAnsi="Times New Roman" w:cs="Times New Roman"/>
          <w:sz w:val="24"/>
          <w:szCs w:val="24"/>
        </w:rPr>
        <w:t xml:space="preserve">e triangle vertical a </w:t>
      </w:r>
      <w:r w:rsidR="006272FB">
        <w:rPr>
          <w:rFonts w:ascii="Times New Roman" w:hAnsi="Times New Roman" w:cs="Times New Roman"/>
          <w:sz w:val="24"/>
          <w:szCs w:val="24"/>
        </w:rPr>
        <w:t xml:space="preserve">cédé la place à des réseaux horizontaux, complexes, que G. Deleuze compare à la métaphore du rhizome. Le net en est un bon exemple. Dans ces nouveaux réseaux-rhizomes, il </w:t>
      </w:r>
      <w:r w:rsidR="00C83B5F">
        <w:rPr>
          <w:rFonts w:ascii="Times New Roman" w:hAnsi="Times New Roman" w:cs="Times New Roman"/>
          <w:sz w:val="24"/>
          <w:szCs w:val="24"/>
        </w:rPr>
        <w:t>‘‘y a plus d’unité de référence</w:t>
      </w:r>
      <w:r w:rsidR="006272FB">
        <w:rPr>
          <w:rFonts w:ascii="Times New Roman" w:hAnsi="Times New Roman" w:cs="Times New Roman"/>
          <w:sz w:val="24"/>
          <w:szCs w:val="24"/>
        </w:rPr>
        <w:t xml:space="preserve">, voulue universelle, mais des individualités qui se connectent les unes aux autres, de façon anonyme, sans identité, où toute parole est mise en équivalence. </w:t>
      </w:r>
    </w:p>
    <w:p w:rsidR="000A038C" w:rsidRDefault="009C4605" w:rsidP="006272FB">
      <w:pPr>
        <w:pStyle w:val="PrformatHTML"/>
        <w:jc w:val="both"/>
        <w:rPr>
          <w:rFonts w:ascii="Times New Roman" w:hAnsi="Times New Roman" w:cs="Times New Roman"/>
          <w:b/>
          <w:sz w:val="24"/>
          <w:szCs w:val="24"/>
        </w:rPr>
      </w:pPr>
      <w:r w:rsidRPr="009C4605">
        <w:rPr>
          <w:rFonts w:ascii="Times New Roman" w:hAnsi="Times New Roman" w:cs="Times New Roman"/>
          <w:b/>
          <w:noProof/>
          <w:sz w:val="24"/>
          <w:szCs w:val="24"/>
        </w:rPr>
        <w:drawing>
          <wp:inline distT="0" distB="0" distL="0" distR="0" wp14:anchorId="60B03263" wp14:editId="6289EB1C">
            <wp:extent cx="1923897" cy="14429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24165" cy="1443124"/>
                    </a:xfrm>
                    <a:prstGeom prst="rect">
                      <a:avLst/>
                    </a:prstGeom>
                  </pic:spPr>
                </pic:pic>
              </a:graphicData>
            </a:graphic>
          </wp:inline>
        </w:drawing>
      </w:r>
    </w:p>
    <w:p w:rsidR="00C2041F" w:rsidRPr="000A038C" w:rsidRDefault="00C2041F" w:rsidP="006272FB">
      <w:pPr>
        <w:pStyle w:val="PrformatHTML"/>
        <w:jc w:val="both"/>
        <w:rPr>
          <w:rFonts w:ascii="Times New Roman" w:hAnsi="Times New Roman" w:cs="Times New Roman"/>
          <w:b/>
          <w:sz w:val="24"/>
          <w:szCs w:val="24"/>
        </w:rPr>
      </w:pPr>
    </w:p>
    <w:p w:rsidR="00622737" w:rsidRDefault="00622737" w:rsidP="00622737">
      <w:pPr>
        <w:pStyle w:val="PrformatHTML"/>
        <w:jc w:val="both"/>
        <w:rPr>
          <w:rFonts w:ascii="Times New Roman" w:hAnsi="Times New Roman" w:cs="Times New Roman"/>
          <w:sz w:val="24"/>
          <w:szCs w:val="24"/>
        </w:rPr>
      </w:pPr>
      <w:r>
        <w:rPr>
          <w:rFonts w:ascii="Times New Roman" w:hAnsi="Times New Roman" w:cs="Times New Roman"/>
          <w:sz w:val="24"/>
          <w:szCs w:val="24"/>
        </w:rPr>
        <w:t>L’éducation n’a plus pour principe « devenez un sujet modèle, tel que le sujet critique de la raison pure,</w:t>
      </w:r>
      <w:r w:rsidR="00C83B5F">
        <w:rPr>
          <w:rFonts w:ascii="Times New Roman" w:hAnsi="Times New Roman" w:cs="Times New Roman"/>
          <w:sz w:val="24"/>
          <w:szCs w:val="24"/>
        </w:rPr>
        <w:t xml:space="preserve"> le sujet du contrat social, etc</w:t>
      </w:r>
      <w:r>
        <w:rPr>
          <w:rFonts w:ascii="Times New Roman" w:hAnsi="Times New Roman" w:cs="Times New Roman"/>
          <w:sz w:val="24"/>
          <w:szCs w:val="24"/>
        </w:rPr>
        <w:t xml:space="preserve">…. », </w:t>
      </w:r>
      <w:proofErr w:type="gramStart"/>
      <w:r>
        <w:rPr>
          <w:rFonts w:ascii="Times New Roman" w:hAnsi="Times New Roman" w:cs="Times New Roman"/>
          <w:sz w:val="24"/>
          <w:szCs w:val="24"/>
        </w:rPr>
        <w:t>mais</w:t>
      </w:r>
      <w:proofErr w:type="gramEnd"/>
      <w:r>
        <w:rPr>
          <w:rFonts w:ascii="Times New Roman" w:hAnsi="Times New Roman" w:cs="Times New Roman"/>
          <w:sz w:val="24"/>
          <w:szCs w:val="24"/>
        </w:rPr>
        <w:t xml:space="preserve"> « soyez vous-même »  </w:t>
      </w:r>
    </w:p>
    <w:p w:rsidR="000A038C" w:rsidRDefault="000A038C" w:rsidP="006272FB">
      <w:pPr>
        <w:pStyle w:val="PrformatHTML"/>
        <w:jc w:val="both"/>
        <w:rPr>
          <w:rFonts w:ascii="Times New Roman" w:hAnsi="Times New Roman" w:cs="Times New Roman"/>
          <w:sz w:val="24"/>
          <w:szCs w:val="24"/>
        </w:rPr>
      </w:pPr>
    </w:p>
    <w:p w:rsidR="006272FB" w:rsidRDefault="005B4671"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Si le triangle était hiérarchisé, avec une hiérarchie des savoirs, l’une des conséquences du réseau est la loi de l’échange : </w:t>
      </w:r>
      <w:r w:rsidR="006272FB">
        <w:rPr>
          <w:rFonts w:ascii="Times New Roman" w:hAnsi="Times New Roman" w:cs="Times New Roman"/>
          <w:sz w:val="24"/>
          <w:szCs w:val="24"/>
        </w:rPr>
        <w:t>tout se vaut</w:t>
      </w:r>
      <w:r>
        <w:rPr>
          <w:rFonts w:ascii="Times New Roman" w:hAnsi="Times New Roman" w:cs="Times New Roman"/>
          <w:sz w:val="24"/>
          <w:szCs w:val="24"/>
        </w:rPr>
        <w:t>, tout est permutable</w:t>
      </w:r>
      <w:r w:rsidR="006272FB">
        <w:rPr>
          <w:rFonts w:ascii="Times New Roman" w:hAnsi="Times New Roman" w:cs="Times New Roman"/>
          <w:sz w:val="24"/>
          <w:szCs w:val="24"/>
        </w:rPr>
        <w:t>. Comme tout se vaut, plu</w:t>
      </w:r>
      <w:r w:rsidR="0046354E">
        <w:rPr>
          <w:rFonts w:ascii="Times New Roman" w:hAnsi="Times New Roman" w:cs="Times New Roman"/>
          <w:sz w:val="24"/>
          <w:szCs w:val="24"/>
        </w:rPr>
        <w:t xml:space="preserve">s rien ne vaut, je renvoie à g </w:t>
      </w:r>
      <w:proofErr w:type="spellStart"/>
      <w:r w:rsidR="0046354E">
        <w:rPr>
          <w:rFonts w:ascii="Times New Roman" w:hAnsi="Times New Roman" w:cs="Times New Roman"/>
          <w:sz w:val="24"/>
          <w:szCs w:val="24"/>
        </w:rPr>
        <w:t>L</w:t>
      </w:r>
      <w:r w:rsidR="006272FB">
        <w:rPr>
          <w:rFonts w:ascii="Times New Roman" w:hAnsi="Times New Roman" w:cs="Times New Roman"/>
          <w:sz w:val="24"/>
          <w:szCs w:val="24"/>
        </w:rPr>
        <w:t>ipovestky</w:t>
      </w:r>
      <w:proofErr w:type="spellEnd"/>
      <w:r w:rsidR="006272FB">
        <w:rPr>
          <w:rFonts w:ascii="Times New Roman" w:hAnsi="Times New Roman" w:cs="Times New Roman"/>
          <w:sz w:val="24"/>
          <w:szCs w:val="24"/>
        </w:rPr>
        <w:t xml:space="preserve"> dans son ouvrage l’ère du vide. Ce sont les réseaux </w:t>
      </w:r>
      <w:r w:rsidR="00C83B5F">
        <w:rPr>
          <w:rFonts w:ascii="Times New Roman" w:hAnsi="Times New Roman" w:cs="Times New Roman"/>
          <w:sz w:val="24"/>
          <w:szCs w:val="24"/>
        </w:rPr>
        <w:lastRenderedPageBreak/>
        <w:t>internet, où les pi</w:t>
      </w:r>
      <w:r w:rsidR="006272FB">
        <w:rPr>
          <w:rFonts w:ascii="Times New Roman" w:hAnsi="Times New Roman" w:cs="Times New Roman"/>
          <w:sz w:val="24"/>
          <w:szCs w:val="24"/>
        </w:rPr>
        <w:t xml:space="preserve">res sites, révisionnistes ou </w:t>
      </w:r>
      <w:proofErr w:type="spellStart"/>
      <w:r w:rsidR="006272FB">
        <w:rPr>
          <w:rFonts w:ascii="Times New Roman" w:hAnsi="Times New Roman" w:cs="Times New Roman"/>
          <w:sz w:val="24"/>
          <w:szCs w:val="24"/>
        </w:rPr>
        <w:t>jihadistes</w:t>
      </w:r>
      <w:proofErr w:type="spellEnd"/>
      <w:r w:rsidR="006272FB">
        <w:rPr>
          <w:rFonts w:ascii="Times New Roman" w:hAnsi="Times New Roman" w:cs="Times New Roman"/>
          <w:sz w:val="24"/>
          <w:szCs w:val="24"/>
        </w:rPr>
        <w:t xml:space="preserve"> sont en équivalence avec ceux du </w:t>
      </w:r>
      <w:proofErr w:type="spellStart"/>
      <w:r w:rsidR="006272FB">
        <w:rPr>
          <w:rFonts w:ascii="Times New Roman" w:hAnsi="Times New Roman" w:cs="Times New Roman"/>
          <w:sz w:val="24"/>
          <w:szCs w:val="24"/>
        </w:rPr>
        <w:t>cnrs</w:t>
      </w:r>
      <w:proofErr w:type="spellEnd"/>
      <w:r w:rsidR="006272FB">
        <w:rPr>
          <w:rFonts w:ascii="Times New Roman" w:hAnsi="Times New Roman" w:cs="Times New Roman"/>
          <w:sz w:val="24"/>
          <w:szCs w:val="24"/>
        </w:rPr>
        <w:t xml:space="preserve">. Ceci se retrouve bien dans les </w:t>
      </w:r>
      <w:r w:rsidR="006272FB" w:rsidRPr="0035003A">
        <w:rPr>
          <w:rFonts w:ascii="Times New Roman" w:hAnsi="Times New Roman" w:cs="Times New Roman"/>
          <w:i/>
          <w:sz w:val="24"/>
          <w:szCs w:val="24"/>
        </w:rPr>
        <w:t>media</w:t>
      </w:r>
      <w:r w:rsidR="006272FB">
        <w:rPr>
          <w:rFonts w:ascii="Times New Roman" w:hAnsi="Times New Roman" w:cs="Times New Roman"/>
          <w:sz w:val="24"/>
          <w:szCs w:val="24"/>
        </w:rPr>
        <w:t xml:space="preserve">, où les pires paroles, avec un humour en dessous de la ceinture, sont mises en équivalence, voire l’emportent sur celle d’un commentateur pertinent. </w:t>
      </w:r>
    </w:p>
    <w:p w:rsidR="006272FB" w:rsidRDefault="006272FB" w:rsidP="006272FB">
      <w:pPr>
        <w:pStyle w:val="PrformatHTML"/>
        <w:jc w:val="both"/>
        <w:rPr>
          <w:rFonts w:ascii="Times New Roman" w:hAnsi="Times New Roman" w:cs="Times New Roman"/>
          <w:sz w:val="24"/>
          <w:szCs w:val="24"/>
        </w:rPr>
      </w:pPr>
    </w:p>
    <w:p w:rsidR="009D32E1" w:rsidRDefault="006272FB" w:rsidP="009D32E1">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Mais ce « tout se vaut » affecte aussi la question même du sujet humain. </w:t>
      </w:r>
      <w:r w:rsidR="005B4671">
        <w:rPr>
          <w:rFonts w:ascii="Times New Roman" w:hAnsi="Times New Roman" w:cs="Times New Roman"/>
          <w:sz w:val="24"/>
          <w:szCs w:val="24"/>
        </w:rPr>
        <w:t xml:space="preserve">S’il n’y a plus un modèle vers lequel tendre, s’il n’y a plus un sujet idéal à viser, </w:t>
      </w:r>
      <w:r w:rsidR="006B79DE">
        <w:rPr>
          <w:rFonts w:ascii="Times New Roman" w:hAnsi="Times New Roman" w:cs="Times New Roman"/>
          <w:sz w:val="24"/>
          <w:szCs w:val="24"/>
        </w:rPr>
        <w:t>le « tout se vaut » ne peut que déliter ces sujets de référence universaux. On s’est certes affranchi du modèle normatif qui revenait à imposer, auprès des autres cultures, le modèle sujet-occidental.</w:t>
      </w:r>
      <w:r w:rsidR="009D32E1">
        <w:rPr>
          <w:rFonts w:ascii="Times New Roman" w:hAnsi="Times New Roman" w:cs="Times New Roman"/>
          <w:sz w:val="24"/>
          <w:szCs w:val="24"/>
        </w:rPr>
        <w:t xml:space="preserve"> mai</w:t>
      </w:r>
      <w:r w:rsidR="00C83B5F">
        <w:rPr>
          <w:rFonts w:ascii="Times New Roman" w:hAnsi="Times New Roman" w:cs="Times New Roman"/>
          <w:sz w:val="24"/>
          <w:szCs w:val="24"/>
        </w:rPr>
        <w:t>s ce qui est désormais en jeu n</w:t>
      </w:r>
      <w:r w:rsidR="009D32E1">
        <w:rPr>
          <w:rFonts w:ascii="Times New Roman" w:hAnsi="Times New Roman" w:cs="Times New Roman"/>
          <w:sz w:val="24"/>
          <w:szCs w:val="24"/>
        </w:rPr>
        <w:t xml:space="preserve">’est rien d’autre que la question même de l’humain, qui n’a plus de sujet de référence, plus de modèle universel auquel s’idéaliser…Ce qui pourrait être un affranchissement, se solde aussi par la fin même du sujet humain. Quel humain former si je n’ai plus un modèle-humain à viser ? A moins de renoncer à l’humain, ou par exemple de remplacer le sujet humain universel par l’hétérogénéité d’individus communicants, branchées partout, </w:t>
      </w:r>
      <w:proofErr w:type="spellStart"/>
      <w:r w:rsidR="009D32E1">
        <w:rPr>
          <w:rFonts w:ascii="Times New Roman" w:hAnsi="Times New Roman" w:cs="Times New Roman"/>
          <w:sz w:val="24"/>
          <w:szCs w:val="24"/>
        </w:rPr>
        <w:t>cablés</w:t>
      </w:r>
      <w:proofErr w:type="spellEnd"/>
      <w:r w:rsidR="009D32E1">
        <w:rPr>
          <w:rFonts w:ascii="Times New Roman" w:hAnsi="Times New Roman" w:cs="Times New Roman"/>
          <w:sz w:val="24"/>
          <w:szCs w:val="24"/>
        </w:rPr>
        <w:t xml:space="preserve"> partout, mais s’étant délesté du sujet critique et raisonnant qu’avaient avancé les Lumières ?  </w:t>
      </w:r>
    </w:p>
    <w:p w:rsidR="009D32E1" w:rsidRDefault="009D32E1" w:rsidP="009D32E1">
      <w:pPr>
        <w:pStyle w:val="PrformatHTML"/>
        <w:jc w:val="both"/>
        <w:rPr>
          <w:rFonts w:ascii="Times New Roman" w:hAnsi="Times New Roman" w:cs="Times New Roman"/>
          <w:sz w:val="24"/>
          <w:szCs w:val="24"/>
        </w:rPr>
      </w:pPr>
    </w:p>
    <w:p w:rsidR="009D32E1" w:rsidRDefault="009D32E1" w:rsidP="009D32E1">
      <w:pPr>
        <w:pStyle w:val="PrformatHTML"/>
        <w:jc w:val="both"/>
        <w:rPr>
          <w:rFonts w:ascii="Times New Roman" w:hAnsi="Times New Roman" w:cs="Times New Roman"/>
          <w:sz w:val="24"/>
          <w:szCs w:val="24"/>
        </w:rPr>
      </w:pPr>
      <w:r>
        <w:rPr>
          <w:rFonts w:ascii="Times New Roman" w:hAnsi="Times New Roman" w:cs="Times New Roman"/>
          <w:sz w:val="24"/>
          <w:szCs w:val="24"/>
        </w:rPr>
        <w:t>Je citerai Deleuze qui préconisait un schizo-sujet, à savoir un individu, en dissociation constante, nomade, flexible, incapable de se fixer dans une identité. D’ailleurs cette réforme du sujet humain trouve de nos jours d’étranges dérives, déjà présentes chez Deleuze quand il écrivait que ce qui importe</w:t>
      </w:r>
      <w:r w:rsidR="00C83B5F">
        <w:rPr>
          <w:rFonts w:ascii="Times New Roman" w:hAnsi="Times New Roman" w:cs="Times New Roman"/>
          <w:sz w:val="24"/>
          <w:szCs w:val="24"/>
        </w:rPr>
        <w:t>,</w:t>
      </w:r>
      <w:r>
        <w:rPr>
          <w:rFonts w:ascii="Times New Roman" w:hAnsi="Times New Roman" w:cs="Times New Roman"/>
          <w:sz w:val="24"/>
          <w:szCs w:val="24"/>
        </w:rPr>
        <w:t xml:space="preserve"> c’est le devenir de chaque individ</w:t>
      </w:r>
      <w:r w:rsidR="00C83B5F">
        <w:rPr>
          <w:rFonts w:ascii="Times New Roman" w:hAnsi="Times New Roman" w:cs="Times New Roman"/>
          <w:sz w:val="24"/>
          <w:szCs w:val="24"/>
        </w:rPr>
        <w:t>u, que ce soit un devenir-homme</w:t>
      </w:r>
      <w:r>
        <w:rPr>
          <w:rFonts w:ascii="Times New Roman" w:hAnsi="Times New Roman" w:cs="Times New Roman"/>
          <w:sz w:val="24"/>
          <w:szCs w:val="24"/>
        </w:rPr>
        <w:t xml:space="preserve">, un devenir-animal, un devenir–chien ou coléoptère.  On la retrouve aussi dans des mouvements issus de ce qu’on nomme le naturalisme (De la </w:t>
      </w:r>
      <w:proofErr w:type="spellStart"/>
      <w:r>
        <w:rPr>
          <w:rFonts w:ascii="Times New Roman" w:hAnsi="Times New Roman" w:cs="Times New Roman"/>
          <w:sz w:val="24"/>
          <w:szCs w:val="24"/>
        </w:rPr>
        <w:t>Metterie</w:t>
      </w:r>
      <w:proofErr w:type="spellEnd"/>
      <w:r>
        <w:rPr>
          <w:rFonts w:ascii="Times New Roman" w:hAnsi="Times New Roman" w:cs="Times New Roman"/>
          <w:sz w:val="24"/>
          <w:szCs w:val="24"/>
        </w:rPr>
        <w:t>) ou ce que l’on nomme aujourd’hui le « </w:t>
      </w:r>
      <w:proofErr w:type="spellStart"/>
      <w:r>
        <w:rPr>
          <w:rFonts w:ascii="Times New Roman" w:hAnsi="Times New Roman" w:cs="Times New Roman"/>
          <w:sz w:val="24"/>
          <w:szCs w:val="24"/>
        </w:rPr>
        <w:t>posthumanisme</w:t>
      </w:r>
      <w:proofErr w:type="spellEnd"/>
      <w:r>
        <w:rPr>
          <w:rFonts w:ascii="Times New Roman" w:hAnsi="Times New Roman" w:cs="Times New Roman"/>
          <w:sz w:val="24"/>
          <w:szCs w:val="24"/>
        </w:rPr>
        <w:t> » , mouvement sur lequel je reviendrai, qui abolit la frontière entre l’homme et l’animal, alors que toute l’histoire de la philosophie de l’homme a précisément travaillé à définir l’homme en le dis</w:t>
      </w:r>
      <w:r w:rsidR="00C83B5F">
        <w:rPr>
          <w:rFonts w:ascii="Times New Roman" w:hAnsi="Times New Roman" w:cs="Times New Roman"/>
          <w:sz w:val="24"/>
          <w:szCs w:val="24"/>
        </w:rPr>
        <w:t>tinguant de l’animal, à</w:t>
      </w:r>
      <w:r>
        <w:rPr>
          <w:rFonts w:ascii="Times New Roman" w:hAnsi="Times New Roman" w:cs="Times New Roman"/>
          <w:sz w:val="24"/>
          <w:szCs w:val="24"/>
        </w:rPr>
        <w:t xml:space="preserve"> définir la culture en l’opposant à la nature. Tout se vaut, animaux et humains sont permutables. Et s’il n’y a plus d’universalité possible autour d’un modèle humain, on sort de l’humanisme. Tel est d’ailleurs l’idée du </w:t>
      </w:r>
      <w:proofErr w:type="spellStart"/>
      <w:r>
        <w:rPr>
          <w:rFonts w:ascii="Times New Roman" w:hAnsi="Times New Roman" w:cs="Times New Roman"/>
          <w:sz w:val="24"/>
          <w:szCs w:val="24"/>
        </w:rPr>
        <w:t>posthumanisme</w:t>
      </w:r>
      <w:proofErr w:type="spellEnd"/>
      <w:r>
        <w:rPr>
          <w:rFonts w:ascii="Times New Roman" w:hAnsi="Times New Roman" w:cs="Times New Roman"/>
          <w:sz w:val="24"/>
          <w:szCs w:val="24"/>
        </w:rPr>
        <w:t>. Et l’on ne sera guère surpris des événements récents, du retour à la barbarie animale.</w:t>
      </w:r>
    </w:p>
    <w:p w:rsidR="005B4671" w:rsidRDefault="005B4671" w:rsidP="006272FB">
      <w:pPr>
        <w:pStyle w:val="PrformatHTML"/>
        <w:jc w:val="both"/>
        <w:rPr>
          <w:rFonts w:ascii="Times New Roman" w:hAnsi="Times New Roman" w:cs="Times New Roman"/>
          <w:sz w:val="24"/>
          <w:szCs w:val="24"/>
        </w:rPr>
      </w:pPr>
    </w:p>
    <w:p w:rsidR="006272FB" w:rsidRDefault="009D32E1"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Et si ce qui se profilait de nos jours était la fin de l’humain, et avec celle de l’humanisme, des humanités ? Et s’il faut poser la question des arts, de la culture, de l’éducation artistique, c’est ici qu’il faut le faire. </w:t>
      </w:r>
    </w:p>
    <w:p w:rsidR="009D32E1" w:rsidRDefault="009D32E1" w:rsidP="006272FB">
      <w:pPr>
        <w:pStyle w:val="PrformatHTML"/>
        <w:jc w:val="both"/>
        <w:rPr>
          <w:rFonts w:ascii="Times New Roman" w:hAnsi="Times New Roman" w:cs="Times New Roman"/>
          <w:sz w:val="24"/>
          <w:szCs w:val="24"/>
        </w:rPr>
      </w:pPr>
    </w:p>
    <w:p w:rsidR="006272FB" w:rsidRDefault="009D32E1"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La question </w:t>
      </w:r>
      <w:r w:rsidR="00F90017">
        <w:rPr>
          <w:rFonts w:ascii="Times New Roman" w:hAnsi="Times New Roman" w:cs="Times New Roman"/>
          <w:sz w:val="24"/>
          <w:szCs w:val="24"/>
        </w:rPr>
        <w:t xml:space="preserve">n’interroge pas autre chose que </w:t>
      </w:r>
      <w:r w:rsidR="006272FB">
        <w:rPr>
          <w:rFonts w:ascii="Times New Roman" w:hAnsi="Times New Roman" w:cs="Times New Roman"/>
          <w:sz w:val="24"/>
          <w:szCs w:val="24"/>
        </w:rPr>
        <w:t>l’univer</w:t>
      </w:r>
      <w:r w:rsidR="00F90017">
        <w:rPr>
          <w:rFonts w:ascii="Times New Roman" w:hAnsi="Times New Roman" w:cs="Times New Roman"/>
          <w:sz w:val="24"/>
          <w:szCs w:val="24"/>
        </w:rPr>
        <w:t xml:space="preserve">salité humaine, et avec elle </w:t>
      </w:r>
      <w:r w:rsidR="00C83B5F">
        <w:rPr>
          <w:rFonts w:ascii="Times New Roman" w:hAnsi="Times New Roman" w:cs="Times New Roman"/>
          <w:sz w:val="24"/>
          <w:szCs w:val="24"/>
        </w:rPr>
        <w:t>l’humanisme.</w:t>
      </w:r>
      <w:bookmarkStart w:id="0" w:name="_GoBack"/>
      <w:bookmarkEnd w:id="0"/>
      <w:r w:rsidR="006272FB">
        <w:rPr>
          <w:rFonts w:ascii="Times New Roman" w:hAnsi="Times New Roman" w:cs="Times New Roman"/>
          <w:sz w:val="24"/>
          <w:szCs w:val="24"/>
        </w:rPr>
        <w:t xml:space="preserve"> Mais qu’est-ce qui fonde l’humain ? Qu’est-ce qui</w:t>
      </w:r>
      <w:r w:rsidR="00F90017">
        <w:rPr>
          <w:rFonts w:ascii="Times New Roman" w:hAnsi="Times New Roman" w:cs="Times New Roman"/>
          <w:sz w:val="24"/>
          <w:szCs w:val="24"/>
        </w:rPr>
        <w:t>, du même coup, semble avoir</w:t>
      </w:r>
      <w:r w:rsidR="006272FB">
        <w:rPr>
          <w:rFonts w:ascii="Times New Roman" w:hAnsi="Times New Roman" w:cs="Times New Roman"/>
          <w:sz w:val="24"/>
          <w:szCs w:val="24"/>
        </w:rPr>
        <w:t xml:space="preserve"> été détricoté par notre monde postmoderne ? </w:t>
      </w:r>
    </w:p>
    <w:p w:rsidR="006272FB" w:rsidRDefault="006272FB" w:rsidP="006272FB">
      <w:pPr>
        <w:pStyle w:val="PrformatHTML"/>
        <w:jc w:val="both"/>
        <w:rPr>
          <w:rFonts w:ascii="Times New Roman" w:hAnsi="Times New Roman" w:cs="Times New Roman"/>
          <w:sz w:val="24"/>
          <w:szCs w:val="24"/>
        </w:rPr>
      </w:pPr>
    </w:p>
    <w:p w:rsidR="00F90017"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Et pourtant, s’il faut rechercher ce qui pourrait être une unité transversale, pour ne pas dire universelle, qui fonde toutes les cultures et tous les humains, il s’agit des langages, de ce que je nomme la symbolisation, à savoir la faculté à faire entrer des</w:t>
      </w:r>
      <w:r w:rsidR="0046354E">
        <w:rPr>
          <w:rFonts w:ascii="Times New Roman" w:hAnsi="Times New Roman" w:cs="Times New Roman"/>
          <w:sz w:val="24"/>
          <w:szCs w:val="24"/>
        </w:rPr>
        <w:t xml:space="preserve"> sens et des sensations des </w:t>
      </w:r>
      <w:r>
        <w:rPr>
          <w:rFonts w:ascii="Times New Roman" w:hAnsi="Times New Roman" w:cs="Times New Roman"/>
          <w:sz w:val="24"/>
          <w:szCs w:val="24"/>
        </w:rPr>
        <w:t xml:space="preserve">codes, comme ceux des œuvres d’art, des langues. </w:t>
      </w:r>
    </w:p>
    <w:p w:rsidR="00F90017" w:rsidRDefault="00F90017"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On pou</w:t>
      </w:r>
      <w:r w:rsidR="0046354E">
        <w:rPr>
          <w:rFonts w:ascii="Times New Roman" w:hAnsi="Times New Roman" w:cs="Times New Roman"/>
          <w:sz w:val="24"/>
          <w:szCs w:val="24"/>
        </w:rPr>
        <w:t>rrait dire que le propre des hu</w:t>
      </w:r>
      <w:r>
        <w:rPr>
          <w:rFonts w:ascii="Times New Roman" w:hAnsi="Times New Roman" w:cs="Times New Roman"/>
          <w:sz w:val="24"/>
          <w:szCs w:val="24"/>
        </w:rPr>
        <w:t>m</w:t>
      </w:r>
      <w:r w:rsidR="0046354E">
        <w:rPr>
          <w:rFonts w:ascii="Times New Roman" w:hAnsi="Times New Roman" w:cs="Times New Roman"/>
          <w:sz w:val="24"/>
          <w:szCs w:val="24"/>
        </w:rPr>
        <w:t>a</w:t>
      </w:r>
      <w:r>
        <w:rPr>
          <w:rFonts w:ascii="Times New Roman" w:hAnsi="Times New Roman" w:cs="Times New Roman"/>
          <w:sz w:val="24"/>
          <w:szCs w:val="24"/>
        </w:rPr>
        <w:t>ins concerne la mise en signe, j’entends ici la représ</w:t>
      </w:r>
      <w:r w:rsidR="0046354E">
        <w:rPr>
          <w:rFonts w:ascii="Times New Roman" w:hAnsi="Times New Roman" w:cs="Times New Roman"/>
          <w:sz w:val="24"/>
          <w:szCs w:val="24"/>
        </w:rPr>
        <w:t>en</w:t>
      </w:r>
      <w:r>
        <w:rPr>
          <w:rFonts w:ascii="Times New Roman" w:hAnsi="Times New Roman" w:cs="Times New Roman"/>
          <w:sz w:val="24"/>
          <w:szCs w:val="24"/>
        </w:rPr>
        <w:t>ta</w:t>
      </w:r>
      <w:r w:rsidR="000A038C">
        <w:rPr>
          <w:rFonts w:ascii="Times New Roman" w:hAnsi="Times New Roman" w:cs="Times New Roman"/>
          <w:sz w:val="24"/>
          <w:szCs w:val="24"/>
        </w:rPr>
        <w:t>t</w:t>
      </w:r>
      <w:r>
        <w:rPr>
          <w:rFonts w:ascii="Times New Roman" w:hAnsi="Times New Roman" w:cs="Times New Roman"/>
          <w:sz w:val="24"/>
          <w:szCs w:val="24"/>
        </w:rPr>
        <w:t xml:space="preserve">ion par des systèmes langagiers, qu’ils soient le verbal, l’art, le sport, les techniques. Et si j’utilise le mot signe c’est ici pour l’opposer au terme « signal » qui lui relève plus des langages, entre guillemets, reconnus pour les animaux, et même les végétaux. </w:t>
      </w:r>
    </w:p>
    <w:p w:rsidR="006272FB" w:rsidRDefault="006272FB"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lastRenderedPageBreak/>
        <w:t xml:space="preserve">La question serait presque de dire « comment un signal advient-il en signe ? », comment la communication-information naturelle se transforme-t-elle en communication sensée et culturelle ? </w:t>
      </w:r>
    </w:p>
    <w:p w:rsidR="006272FB" w:rsidRDefault="006272FB"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Or parmi les langages, les systèmes de signes qui fondent l’humain, il en est un qui a toujours eu un statut privilégié. Il s’agit de la musique, parce que celle-ci, dit-on, serait le langage universel. On pense au quatuor qu’embarquaient La Pé</w:t>
      </w:r>
      <w:r w:rsidR="00241D76">
        <w:rPr>
          <w:rFonts w:ascii="Times New Roman" w:hAnsi="Times New Roman" w:cs="Times New Roman"/>
          <w:sz w:val="24"/>
          <w:szCs w:val="24"/>
        </w:rPr>
        <w:t>r</w:t>
      </w:r>
      <w:r>
        <w:rPr>
          <w:rFonts w:ascii="Times New Roman" w:hAnsi="Times New Roman" w:cs="Times New Roman"/>
          <w:sz w:val="24"/>
          <w:szCs w:val="24"/>
        </w:rPr>
        <w:t>ouse ou Cook : l’âme des vi</w:t>
      </w:r>
      <w:r w:rsidR="00241D76">
        <w:rPr>
          <w:rFonts w:ascii="Times New Roman" w:hAnsi="Times New Roman" w:cs="Times New Roman"/>
          <w:sz w:val="24"/>
          <w:szCs w:val="24"/>
        </w:rPr>
        <w:t>o</w:t>
      </w:r>
      <w:r>
        <w:rPr>
          <w:rFonts w:ascii="Times New Roman" w:hAnsi="Times New Roman" w:cs="Times New Roman"/>
          <w:sz w:val="24"/>
          <w:szCs w:val="24"/>
        </w:rPr>
        <w:t>lons était celle des hommes.</w:t>
      </w:r>
    </w:p>
    <w:p w:rsidR="000A038C" w:rsidRDefault="000A038C" w:rsidP="006272FB">
      <w:pPr>
        <w:pStyle w:val="PrformatHTML"/>
        <w:jc w:val="both"/>
        <w:rPr>
          <w:rFonts w:ascii="Times New Roman" w:hAnsi="Times New Roman" w:cs="Times New Roman"/>
          <w:sz w:val="24"/>
          <w:szCs w:val="24"/>
        </w:rPr>
      </w:pPr>
    </w:p>
    <w:p w:rsidR="006272FB" w:rsidRDefault="00F90017" w:rsidP="006272FB">
      <w:pPr>
        <w:pStyle w:val="PrformatHTML"/>
        <w:jc w:val="both"/>
        <w:rPr>
          <w:rFonts w:ascii="Times New Roman" w:hAnsi="Times New Roman" w:cs="Times New Roman"/>
          <w:sz w:val="24"/>
          <w:szCs w:val="24"/>
        </w:rPr>
      </w:pPr>
      <w:r w:rsidRPr="00F90017">
        <w:rPr>
          <w:rFonts w:ascii="Times New Roman" w:hAnsi="Times New Roman" w:cs="Times New Roman"/>
          <w:noProof/>
          <w:sz w:val="24"/>
          <w:szCs w:val="24"/>
        </w:rPr>
        <w:drawing>
          <wp:inline distT="0" distB="0" distL="0" distR="0" wp14:anchorId="3D7151A1" wp14:editId="3F555113">
            <wp:extent cx="1565453" cy="11740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71257" cy="1178443"/>
                    </a:xfrm>
                    <a:prstGeom prst="rect">
                      <a:avLst/>
                    </a:prstGeom>
                  </pic:spPr>
                </pic:pic>
              </a:graphicData>
            </a:graphic>
          </wp:inline>
        </w:drawing>
      </w: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Et</w:t>
      </w:r>
      <w:r w:rsidR="00F90017">
        <w:rPr>
          <w:rFonts w:ascii="Times New Roman" w:hAnsi="Times New Roman" w:cs="Times New Roman"/>
          <w:sz w:val="24"/>
          <w:szCs w:val="24"/>
        </w:rPr>
        <w:t>, avec cette thématique du langage universel (très discutable),</w:t>
      </w:r>
      <w:r>
        <w:rPr>
          <w:rFonts w:ascii="Times New Roman" w:hAnsi="Times New Roman" w:cs="Times New Roman"/>
          <w:sz w:val="24"/>
          <w:szCs w:val="24"/>
        </w:rPr>
        <w:t xml:space="preserve"> la mus</w:t>
      </w:r>
      <w:r w:rsidR="00F90017">
        <w:rPr>
          <w:rFonts w:ascii="Times New Roman" w:hAnsi="Times New Roman" w:cs="Times New Roman"/>
          <w:sz w:val="24"/>
          <w:szCs w:val="24"/>
        </w:rPr>
        <w:t>ique bénéficie d’une représentation très fréquente qui lui donne le statut d’une antécédence sur les autres langages. E</w:t>
      </w:r>
      <w:r>
        <w:rPr>
          <w:rFonts w:ascii="Times New Roman" w:hAnsi="Times New Roman" w:cs="Times New Roman"/>
          <w:sz w:val="24"/>
          <w:szCs w:val="24"/>
        </w:rPr>
        <w:t>lle aurait été là avant, avant les déterminations des langues, sorte de langage premier que rencontre</w:t>
      </w:r>
      <w:r w:rsidR="0046354E">
        <w:rPr>
          <w:rFonts w:ascii="Times New Roman" w:hAnsi="Times New Roman" w:cs="Times New Roman"/>
          <w:sz w:val="24"/>
          <w:szCs w:val="24"/>
        </w:rPr>
        <w:t>r</w:t>
      </w:r>
      <w:r>
        <w:rPr>
          <w:rFonts w:ascii="Times New Roman" w:hAnsi="Times New Roman" w:cs="Times New Roman"/>
          <w:sz w:val="24"/>
          <w:szCs w:val="24"/>
        </w:rPr>
        <w:t>ait l’in-fans (celui qui n</w:t>
      </w:r>
      <w:r w:rsidR="00F90017">
        <w:rPr>
          <w:rFonts w:ascii="Times New Roman" w:hAnsi="Times New Roman" w:cs="Times New Roman"/>
          <w:sz w:val="24"/>
          <w:szCs w:val="24"/>
        </w:rPr>
        <w:t>e parle pas encore), avant que celui-ci</w:t>
      </w:r>
      <w:r>
        <w:rPr>
          <w:rFonts w:ascii="Times New Roman" w:hAnsi="Times New Roman" w:cs="Times New Roman"/>
          <w:sz w:val="24"/>
          <w:szCs w:val="24"/>
        </w:rPr>
        <w:t xml:space="preserve"> </w:t>
      </w:r>
      <w:proofErr w:type="gramStart"/>
      <w:r>
        <w:rPr>
          <w:rFonts w:ascii="Times New Roman" w:hAnsi="Times New Roman" w:cs="Times New Roman"/>
          <w:sz w:val="24"/>
          <w:szCs w:val="24"/>
        </w:rPr>
        <w:t>acquiert</w:t>
      </w:r>
      <w:proofErr w:type="gramEnd"/>
      <w:r>
        <w:rPr>
          <w:rFonts w:ascii="Times New Roman" w:hAnsi="Times New Roman" w:cs="Times New Roman"/>
          <w:sz w:val="24"/>
          <w:szCs w:val="24"/>
        </w:rPr>
        <w:t xml:space="preserve"> les langues verbales articulée</w:t>
      </w:r>
      <w:r w:rsidR="00F90017">
        <w:rPr>
          <w:rFonts w:ascii="Times New Roman" w:hAnsi="Times New Roman" w:cs="Times New Roman"/>
          <w:sz w:val="24"/>
          <w:szCs w:val="24"/>
        </w:rPr>
        <w:t>s. C’est là toute la</w:t>
      </w:r>
      <w:r>
        <w:rPr>
          <w:rFonts w:ascii="Times New Roman" w:hAnsi="Times New Roman" w:cs="Times New Roman"/>
          <w:sz w:val="24"/>
          <w:szCs w:val="24"/>
        </w:rPr>
        <w:t xml:space="preserve"> thèse de Rousseau dans son essai sur l’origine des langues. </w:t>
      </w:r>
      <w:r w:rsidRPr="00413F57">
        <w:rPr>
          <w:rFonts w:ascii="Times New Roman" w:hAnsi="Times New Roman" w:cs="Times New Roman"/>
          <w:sz w:val="24"/>
          <w:szCs w:val="24"/>
        </w:rPr>
        <w:t>« Dire et chanter étaient autrefois la même chose </w:t>
      </w:r>
      <w:r>
        <w:rPr>
          <w:rFonts w:ascii="Times New Roman" w:hAnsi="Times New Roman" w:cs="Times New Roman"/>
          <w:sz w:val="24"/>
          <w:szCs w:val="24"/>
        </w:rPr>
        <w:t xml:space="preserve">«  écrit-il en citant une parle de Strabon. De même, on peut songer à ce que soutient, parmi d’autres, le psychanalyste A </w:t>
      </w:r>
      <w:proofErr w:type="spellStart"/>
      <w:r>
        <w:rPr>
          <w:rFonts w:ascii="Times New Roman" w:hAnsi="Times New Roman" w:cs="Times New Roman"/>
          <w:sz w:val="24"/>
          <w:szCs w:val="24"/>
        </w:rPr>
        <w:t>Delbe</w:t>
      </w:r>
      <w:proofErr w:type="spellEnd"/>
      <w:r>
        <w:rPr>
          <w:rFonts w:ascii="Times New Roman" w:hAnsi="Times New Roman" w:cs="Times New Roman"/>
          <w:sz w:val="24"/>
          <w:szCs w:val="24"/>
        </w:rPr>
        <w:t> : la première rel</w:t>
      </w:r>
      <w:r w:rsidR="000A038C">
        <w:rPr>
          <w:rFonts w:ascii="Times New Roman" w:hAnsi="Times New Roman" w:cs="Times New Roman"/>
          <w:sz w:val="24"/>
          <w:szCs w:val="24"/>
        </w:rPr>
        <w:t>ation du bébé avec le monde (avec</w:t>
      </w:r>
      <w:r>
        <w:rPr>
          <w:rFonts w:ascii="Times New Roman" w:hAnsi="Times New Roman" w:cs="Times New Roman"/>
          <w:sz w:val="24"/>
          <w:szCs w:val="24"/>
        </w:rPr>
        <w:t xml:space="preserve"> sa mère) ne serait pas verbale, mais chantée, musicale, mélodique, faite de sensations sonores qui inscrivent sur le corps du bébé des premières </w:t>
      </w:r>
      <w:proofErr w:type="gramStart"/>
      <w:r>
        <w:rPr>
          <w:rFonts w:ascii="Times New Roman" w:hAnsi="Times New Roman" w:cs="Times New Roman"/>
          <w:sz w:val="24"/>
          <w:szCs w:val="24"/>
        </w:rPr>
        <w:t>localisation</w:t>
      </w:r>
      <w:proofErr w:type="gramEnd"/>
      <w:r>
        <w:rPr>
          <w:rFonts w:ascii="Times New Roman" w:hAnsi="Times New Roman" w:cs="Times New Roman"/>
          <w:sz w:val="24"/>
          <w:szCs w:val="24"/>
        </w:rPr>
        <w:t xml:space="preserve"> du plaisir, ou du déplaisir. </w:t>
      </w:r>
    </w:p>
    <w:p w:rsidR="00EE4A35" w:rsidRDefault="00EE4A35" w:rsidP="006272FB">
      <w:pPr>
        <w:pStyle w:val="PrformatHTML"/>
        <w:jc w:val="both"/>
        <w:rPr>
          <w:rFonts w:ascii="Times New Roman" w:hAnsi="Times New Roman" w:cs="Times New Roman"/>
          <w:sz w:val="24"/>
          <w:szCs w:val="24"/>
        </w:rPr>
      </w:pPr>
    </w:p>
    <w:p w:rsidR="006272FB" w:rsidRPr="00857F43" w:rsidRDefault="006272FB" w:rsidP="006272FB">
      <w:pPr>
        <w:pStyle w:val="PrformatHTML"/>
        <w:jc w:val="both"/>
        <w:rPr>
          <w:rFonts w:ascii="Times New Roman" w:hAnsi="Times New Roman" w:cs="Times New Roman"/>
          <w:b/>
          <w:sz w:val="24"/>
          <w:szCs w:val="24"/>
        </w:rPr>
      </w:pPr>
      <w:r>
        <w:rPr>
          <w:rFonts w:ascii="Times New Roman" w:hAnsi="Times New Roman" w:cs="Times New Roman"/>
          <w:sz w:val="24"/>
          <w:szCs w:val="24"/>
        </w:rPr>
        <w:t>Bien évidemment, si depuis Pythagore, on a cherché en quoi la musique était universelle, on n’a pas encore trouv</w:t>
      </w:r>
      <w:r w:rsidR="000601F5">
        <w:rPr>
          <w:rFonts w:ascii="Times New Roman" w:hAnsi="Times New Roman" w:cs="Times New Roman"/>
          <w:sz w:val="24"/>
          <w:szCs w:val="24"/>
        </w:rPr>
        <w:t>é la réponse. En fait, on a tou</w:t>
      </w:r>
      <w:r>
        <w:rPr>
          <w:rFonts w:ascii="Times New Roman" w:hAnsi="Times New Roman" w:cs="Times New Roman"/>
          <w:sz w:val="24"/>
          <w:szCs w:val="24"/>
        </w:rPr>
        <w:t xml:space="preserve">jours cherché cette universalité au niveau de </w:t>
      </w:r>
      <w:r w:rsidR="000A038C">
        <w:rPr>
          <w:rFonts w:ascii="Times New Roman" w:hAnsi="Times New Roman" w:cs="Times New Roman"/>
          <w:sz w:val="24"/>
          <w:szCs w:val="24"/>
        </w:rPr>
        <w:t>la structure du l</w:t>
      </w:r>
      <w:r w:rsidR="00F90017">
        <w:rPr>
          <w:rFonts w:ascii="Times New Roman" w:hAnsi="Times New Roman" w:cs="Times New Roman"/>
          <w:sz w:val="24"/>
          <w:szCs w:val="24"/>
        </w:rPr>
        <w:t>angage musical. Mais les notes, les gammes, les rythmes</w:t>
      </w:r>
      <w:r>
        <w:rPr>
          <w:rFonts w:ascii="Times New Roman" w:hAnsi="Times New Roman" w:cs="Times New Roman"/>
          <w:sz w:val="24"/>
          <w:szCs w:val="24"/>
        </w:rPr>
        <w:t xml:space="preserve">, les accords changent d’une culture à une autre, et se révèlent à chaque fois comme des conventions qui ne dépassent pas </w:t>
      </w:r>
      <w:r w:rsidR="00F90017">
        <w:rPr>
          <w:rFonts w:ascii="Times New Roman" w:hAnsi="Times New Roman" w:cs="Times New Roman"/>
          <w:sz w:val="24"/>
          <w:szCs w:val="24"/>
        </w:rPr>
        <w:t>la relativité de déterminations</w:t>
      </w:r>
      <w:r>
        <w:rPr>
          <w:rFonts w:ascii="Times New Roman" w:hAnsi="Times New Roman" w:cs="Times New Roman"/>
          <w:sz w:val="24"/>
          <w:szCs w:val="24"/>
        </w:rPr>
        <w:t xml:space="preserve"> historiques, géographiques et sociales propr</w:t>
      </w:r>
      <w:r w:rsidR="000601F5">
        <w:rPr>
          <w:rFonts w:ascii="Times New Roman" w:hAnsi="Times New Roman" w:cs="Times New Roman"/>
          <w:sz w:val="24"/>
          <w:szCs w:val="24"/>
        </w:rPr>
        <w:t>e</w:t>
      </w:r>
      <w:r>
        <w:rPr>
          <w:rFonts w:ascii="Times New Roman" w:hAnsi="Times New Roman" w:cs="Times New Roman"/>
          <w:sz w:val="24"/>
          <w:szCs w:val="24"/>
        </w:rPr>
        <w:t xml:space="preserve">s aux différentes cultures. La « bonne note des uns » sera toujours un horrible canard pour d’autres. </w:t>
      </w:r>
    </w:p>
    <w:p w:rsidR="006272FB" w:rsidRDefault="006272FB" w:rsidP="006272FB">
      <w:pPr>
        <w:pStyle w:val="PrformatHTML"/>
        <w:jc w:val="both"/>
        <w:rPr>
          <w:rFonts w:ascii="Times New Roman" w:hAnsi="Times New Roman" w:cs="Times New Roman"/>
          <w:sz w:val="24"/>
          <w:szCs w:val="24"/>
        </w:rPr>
      </w:pPr>
    </w:p>
    <w:p w:rsidR="006272FB" w:rsidRDefault="00F90017" w:rsidP="006272FB">
      <w:pPr>
        <w:pStyle w:val="PrformatHTML"/>
        <w:jc w:val="both"/>
        <w:rPr>
          <w:rFonts w:ascii="Times New Roman" w:hAnsi="Times New Roman" w:cs="Times New Roman"/>
          <w:sz w:val="24"/>
          <w:szCs w:val="24"/>
        </w:rPr>
      </w:pPr>
      <w:r>
        <w:rPr>
          <w:rFonts w:ascii="Times New Roman" w:hAnsi="Times New Roman" w:cs="Times New Roman"/>
          <w:sz w:val="24"/>
          <w:szCs w:val="24"/>
        </w:rPr>
        <w:t>En revanche, bien qu’elle soit</w:t>
      </w:r>
      <w:r w:rsidR="006272FB">
        <w:rPr>
          <w:rFonts w:ascii="Times New Roman" w:hAnsi="Times New Roman" w:cs="Times New Roman"/>
          <w:sz w:val="24"/>
          <w:szCs w:val="24"/>
        </w:rPr>
        <w:t xml:space="preserve"> naïve, la thèse rousseauiste, permet de souligner une autre universalité. Transposons un petit peu « ce dire et chanter étaient autrefois la même chose » : les mamans chantent toutes aux bébés pour les apaiser. Il n’es</w:t>
      </w:r>
      <w:r w:rsidR="000A038C">
        <w:rPr>
          <w:rFonts w:ascii="Times New Roman" w:hAnsi="Times New Roman" w:cs="Times New Roman"/>
          <w:sz w:val="24"/>
          <w:szCs w:val="24"/>
        </w:rPr>
        <w:t>t point de culture sans qu’il y</w:t>
      </w:r>
      <w:r w:rsidR="006272FB">
        <w:rPr>
          <w:rFonts w:ascii="Times New Roman" w:hAnsi="Times New Roman" w:cs="Times New Roman"/>
          <w:sz w:val="24"/>
          <w:szCs w:val="24"/>
        </w:rPr>
        <w:t xml:space="preserve"> ait de</w:t>
      </w:r>
      <w:r w:rsidR="000A038C">
        <w:rPr>
          <w:rFonts w:ascii="Times New Roman" w:hAnsi="Times New Roman" w:cs="Times New Roman"/>
          <w:sz w:val="24"/>
          <w:szCs w:val="24"/>
        </w:rPr>
        <w:t>s</w:t>
      </w:r>
      <w:r w:rsidR="006272FB">
        <w:rPr>
          <w:rFonts w:ascii="Times New Roman" w:hAnsi="Times New Roman" w:cs="Times New Roman"/>
          <w:sz w:val="24"/>
          <w:szCs w:val="24"/>
        </w:rPr>
        <w:t xml:space="preserve"> voix maternel</w:t>
      </w:r>
      <w:r w:rsidR="00241D76">
        <w:rPr>
          <w:rFonts w:ascii="Times New Roman" w:hAnsi="Times New Roman" w:cs="Times New Roman"/>
          <w:sz w:val="24"/>
          <w:szCs w:val="24"/>
        </w:rPr>
        <w:t>l</w:t>
      </w:r>
      <w:r w:rsidR="006272FB">
        <w:rPr>
          <w:rFonts w:ascii="Times New Roman" w:hAnsi="Times New Roman" w:cs="Times New Roman"/>
          <w:sz w:val="24"/>
          <w:szCs w:val="24"/>
        </w:rPr>
        <w:t xml:space="preserve">es venant envelopper les nourrissons. Là, peut-être touchons-nous à un phénomène universel. </w:t>
      </w:r>
    </w:p>
    <w:p w:rsidR="006272FB" w:rsidRDefault="006272FB"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Mais que se passe-t-il alors ? Bébé reçoit sur toute sa peau, de façon sensuelle ou sensitive, les vibrations du chant maternel qui l’apaisent et qu’il encode sur son corps. Cet encodage premier transforme le signal en signes, déjà affectifs, émotifs, et ouvre le nourrisson à une capacité de sens. Pour repr</w:t>
      </w:r>
      <w:r w:rsidR="0046354E">
        <w:rPr>
          <w:rFonts w:ascii="Times New Roman" w:hAnsi="Times New Roman" w:cs="Times New Roman"/>
          <w:sz w:val="24"/>
          <w:szCs w:val="24"/>
        </w:rPr>
        <w:t xml:space="preserve">endre le mot de M. </w:t>
      </w:r>
      <w:proofErr w:type="spellStart"/>
      <w:r w:rsidR="0046354E">
        <w:rPr>
          <w:rFonts w:ascii="Times New Roman" w:hAnsi="Times New Roman" w:cs="Times New Roman"/>
          <w:sz w:val="24"/>
          <w:szCs w:val="24"/>
        </w:rPr>
        <w:t>I</w:t>
      </w:r>
      <w:r>
        <w:rPr>
          <w:rFonts w:ascii="Times New Roman" w:hAnsi="Times New Roman" w:cs="Times New Roman"/>
          <w:sz w:val="24"/>
          <w:szCs w:val="24"/>
        </w:rPr>
        <w:t>mberty</w:t>
      </w:r>
      <w:proofErr w:type="spellEnd"/>
      <w:r>
        <w:rPr>
          <w:rFonts w:ascii="Times New Roman" w:hAnsi="Times New Roman" w:cs="Times New Roman"/>
          <w:sz w:val="24"/>
          <w:szCs w:val="24"/>
        </w:rPr>
        <w:t> : le massage ouvre alors au message. C’est aussi alors que le bébé s’achemine vers la compréhension de son corps propre. Bébé ne sait pas c</w:t>
      </w:r>
      <w:r w:rsidR="000A038C">
        <w:rPr>
          <w:rFonts w:ascii="Times New Roman" w:hAnsi="Times New Roman" w:cs="Times New Roman"/>
          <w:sz w:val="24"/>
          <w:szCs w:val="24"/>
        </w:rPr>
        <w:t>e qui de lui, de l’autre, il es</w:t>
      </w:r>
      <w:r>
        <w:rPr>
          <w:rFonts w:ascii="Times New Roman" w:hAnsi="Times New Roman" w:cs="Times New Roman"/>
          <w:sz w:val="24"/>
          <w:szCs w:val="24"/>
        </w:rPr>
        <w:t>t dans un sy</w:t>
      </w:r>
      <w:r w:rsidR="0046354E">
        <w:rPr>
          <w:rFonts w:ascii="Times New Roman" w:hAnsi="Times New Roman" w:cs="Times New Roman"/>
          <w:sz w:val="24"/>
          <w:szCs w:val="24"/>
        </w:rPr>
        <w:t xml:space="preserve">ncrétisme, </w:t>
      </w:r>
      <w:r w:rsidR="00F90017">
        <w:rPr>
          <w:rFonts w:ascii="Times New Roman" w:hAnsi="Times New Roman" w:cs="Times New Roman"/>
          <w:sz w:val="24"/>
          <w:szCs w:val="24"/>
        </w:rPr>
        <w:t xml:space="preserve">une </w:t>
      </w:r>
      <w:r w:rsidR="0046354E">
        <w:rPr>
          <w:rFonts w:ascii="Times New Roman" w:hAnsi="Times New Roman" w:cs="Times New Roman"/>
          <w:sz w:val="24"/>
          <w:szCs w:val="24"/>
        </w:rPr>
        <w:t>perception floue d’une to</w:t>
      </w:r>
      <w:r>
        <w:rPr>
          <w:rFonts w:ascii="Times New Roman" w:hAnsi="Times New Roman" w:cs="Times New Roman"/>
          <w:sz w:val="24"/>
          <w:szCs w:val="24"/>
        </w:rPr>
        <w:t>t</w:t>
      </w:r>
      <w:r w:rsidR="0046354E">
        <w:rPr>
          <w:rFonts w:ascii="Times New Roman" w:hAnsi="Times New Roman" w:cs="Times New Roman"/>
          <w:sz w:val="24"/>
          <w:szCs w:val="24"/>
        </w:rPr>
        <w:t>a</w:t>
      </w:r>
      <w:r>
        <w:rPr>
          <w:rFonts w:ascii="Times New Roman" w:hAnsi="Times New Roman" w:cs="Times New Roman"/>
          <w:sz w:val="24"/>
          <w:szCs w:val="24"/>
        </w:rPr>
        <w:t>lité con</w:t>
      </w:r>
      <w:r w:rsidR="0046354E">
        <w:rPr>
          <w:rFonts w:ascii="Times New Roman" w:hAnsi="Times New Roman" w:cs="Times New Roman"/>
          <w:sz w:val="24"/>
          <w:szCs w:val="24"/>
        </w:rPr>
        <w:t xml:space="preserve">fondue, </w:t>
      </w:r>
      <w:r w:rsidR="00F90017">
        <w:rPr>
          <w:rFonts w:ascii="Times New Roman" w:hAnsi="Times New Roman" w:cs="Times New Roman"/>
          <w:sz w:val="24"/>
          <w:szCs w:val="24"/>
        </w:rPr>
        <w:t xml:space="preserve">une </w:t>
      </w:r>
      <w:r w:rsidR="0046354E">
        <w:rPr>
          <w:rFonts w:ascii="Times New Roman" w:hAnsi="Times New Roman" w:cs="Times New Roman"/>
          <w:sz w:val="24"/>
          <w:szCs w:val="24"/>
        </w:rPr>
        <w:t>fusion indéterm</w:t>
      </w:r>
      <w:r w:rsidR="00F90017">
        <w:rPr>
          <w:rFonts w:ascii="Times New Roman" w:hAnsi="Times New Roman" w:cs="Times New Roman"/>
          <w:sz w:val="24"/>
          <w:szCs w:val="24"/>
        </w:rPr>
        <w:t>inée. Mais c’</w:t>
      </w:r>
      <w:r>
        <w:rPr>
          <w:rFonts w:ascii="Times New Roman" w:hAnsi="Times New Roman" w:cs="Times New Roman"/>
          <w:sz w:val="24"/>
          <w:szCs w:val="24"/>
        </w:rPr>
        <w:t>est en comprena</w:t>
      </w:r>
      <w:r w:rsidR="0046354E">
        <w:rPr>
          <w:rFonts w:ascii="Times New Roman" w:hAnsi="Times New Roman" w:cs="Times New Roman"/>
          <w:sz w:val="24"/>
          <w:szCs w:val="24"/>
        </w:rPr>
        <w:t>n</w:t>
      </w:r>
      <w:r>
        <w:rPr>
          <w:rFonts w:ascii="Times New Roman" w:hAnsi="Times New Roman" w:cs="Times New Roman"/>
          <w:sz w:val="24"/>
          <w:szCs w:val="24"/>
        </w:rPr>
        <w:t>t très progressivement la structure du message, donc d’un autre qui parle au moi, que bébé va appréhender ce qui est de l’ordre de sa propre unité et ce qui est de l’ordre de l’autre. Il va cerner sa pro</w:t>
      </w:r>
      <w:r w:rsidR="0046354E">
        <w:rPr>
          <w:rFonts w:ascii="Times New Roman" w:hAnsi="Times New Roman" w:cs="Times New Roman"/>
          <w:sz w:val="24"/>
          <w:szCs w:val="24"/>
        </w:rPr>
        <w:t>pre enveloppe corp</w:t>
      </w:r>
      <w:r>
        <w:rPr>
          <w:rFonts w:ascii="Times New Roman" w:hAnsi="Times New Roman" w:cs="Times New Roman"/>
          <w:sz w:val="24"/>
          <w:szCs w:val="24"/>
        </w:rPr>
        <w:t>orelle c</w:t>
      </w:r>
      <w:r w:rsidR="00895A62">
        <w:rPr>
          <w:rFonts w:ascii="Times New Roman" w:hAnsi="Times New Roman" w:cs="Times New Roman"/>
          <w:sz w:val="24"/>
          <w:szCs w:val="24"/>
        </w:rPr>
        <w:t>omme distincte de celle de la m</w:t>
      </w:r>
      <w:r>
        <w:rPr>
          <w:rFonts w:ascii="Times New Roman" w:hAnsi="Times New Roman" w:cs="Times New Roman"/>
          <w:sz w:val="24"/>
          <w:szCs w:val="24"/>
        </w:rPr>
        <w:t xml:space="preserve">ère avec qui il était en fusion, va s’unifier. </w:t>
      </w:r>
    </w:p>
    <w:p w:rsidR="006272FB" w:rsidRDefault="006272FB"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Notre universel serait donc à chercher du côté de ce massage premier, musical, sensuel. Et puisqu’il s’agirait du moment où le petit d’homme pourrait entrer dans les langages, dans son corps social signifiant. Et c’est là où le bébé quitte la nature pour la culture, où il se détache de son animalité innée. </w:t>
      </w:r>
    </w:p>
    <w:p w:rsidR="006272FB" w:rsidRDefault="006272FB" w:rsidP="006272FB">
      <w:pPr>
        <w:pStyle w:val="PrformatHTML"/>
        <w:jc w:val="both"/>
        <w:rPr>
          <w:rFonts w:ascii="Times New Roman" w:hAnsi="Times New Roman" w:cs="Times New Roman"/>
          <w:sz w:val="24"/>
          <w:szCs w:val="24"/>
        </w:rPr>
      </w:pPr>
    </w:p>
    <w:p w:rsidR="000A038C"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Or puisque nous sommes dans la sensualité d’un massage qui ouvre au message, on comprend que la voix maternelle qui enveloppe et caresse le bébé, comme langage premier, relève d’un dieu que les grecs nommèrent Eros. </w:t>
      </w:r>
    </w:p>
    <w:p w:rsidR="000A038C" w:rsidRDefault="000A038C" w:rsidP="006272FB">
      <w:pPr>
        <w:pStyle w:val="PrformatHTML"/>
        <w:jc w:val="both"/>
        <w:rPr>
          <w:rFonts w:ascii="Times New Roman" w:hAnsi="Times New Roman" w:cs="Times New Roman"/>
          <w:sz w:val="24"/>
          <w:szCs w:val="24"/>
        </w:rPr>
      </w:pPr>
    </w:p>
    <w:p w:rsidR="000A038C" w:rsidRPr="000A038C" w:rsidRDefault="000A038C" w:rsidP="006272FB">
      <w:pPr>
        <w:pStyle w:val="PrformatHTML"/>
        <w:jc w:val="both"/>
        <w:rPr>
          <w:rFonts w:ascii="Times New Roman" w:hAnsi="Times New Roman" w:cs="Times New Roman"/>
          <w:b/>
          <w:sz w:val="24"/>
          <w:szCs w:val="24"/>
        </w:rPr>
      </w:pPr>
      <w:r w:rsidRPr="000A038C">
        <w:rPr>
          <w:rFonts w:ascii="Times New Roman" w:hAnsi="Times New Roman" w:cs="Times New Roman"/>
          <w:b/>
          <w:sz w:val="24"/>
          <w:szCs w:val="24"/>
        </w:rPr>
        <w:t xml:space="preserve">Image </w:t>
      </w:r>
      <w:r w:rsidR="005E4BA8">
        <w:rPr>
          <w:rFonts w:ascii="Times New Roman" w:hAnsi="Times New Roman" w:cs="Times New Roman"/>
          <w:b/>
          <w:sz w:val="24"/>
          <w:szCs w:val="24"/>
        </w:rPr>
        <w:t xml:space="preserve">Eros </w:t>
      </w:r>
      <w:r w:rsidR="009C4605" w:rsidRPr="009C4605">
        <w:rPr>
          <w:rFonts w:ascii="Times New Roman" w:hAnsi="Times New Roman" w:cs="Times New Roman"/>
          <w:b/>
          <w:noProof/>
          <w:sz w:val="24"/>
          <w:szCs w:val="24"/>
        </w:rPr>
        <w:drawing>
          <wp:inline distT="0" distB="0" distL="0" distR="0" wp14:anchorId="3245F57A" wp14:editId="40E72183">
            <wp:extent cx="1675180" cy="1256385"/>
            <wp:effectExtent l="0" t="0" r="0" b="0"/>
            <wp:docPr id="3074" name="Picture 2" descr="C:\Users\gboudine\Pictures\limoges déc 201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gboudine\Pictures\limoges déc 2015\0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244" cy="1257183"/>
                    </a:xfrm>
                    <a:prstGeom prst="rect">
                      <a:avLst/>
                    </a:prstGeom>
                    <a:noFill/>
                    <a:extLst/>
                  </pic:spPr>
                </pic:pic>
              </a:graphicData>
            </a:graphic>
          </wp:inline>
        </w:drawing>
      </w:r>
    </w:p>
    <w:p w:rsidR="000A038C" w:rsidRDefault="000A038C" w:rsidP="006272FB">
      <w:pPr>
        <w:pStyle w:val="PrformatHTML"/>
        <w:jc w:val="both"/>
        <w:rPr>
          <w:rFonts w:ascii="Times New Roman" w:hAnsi="Times New Roman" w:cs="Times New Roman"/>
          <w:sz w:val="24"/>
          <w:szCs w:val="24"/>
        </w:rPr>
      </w:pPr>
    </w:p>
    <w:p w:rsidR="00784FE3"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Or ce </w:t>
      </w:r>
      <w:r w:rsidR="00F90017">
        <w:rPr>
          <w:rFonts w:ascii="Times New Roman" w:hAnsi="Times New Roman" w:cs="Times New Roman"/>
          <w:sz w:val="24"/>
          <w:szCs w:val="24"/>
        </w:rPr>
        <w:t xml:space="preserve">dieu occupe les personnages du </w:t>
      </w:r>
      <w:r w:rsidR="00F90017" w:rsidRPr="00F90017">
        <w:rPr>
          <w:rFonts w:ascii="Times New Roman" w:hAnsi="Times New Roman" w:cs="Times New Roman"/>
          <w:i/>
          <w:sz w:val="24"/>
          <w:szCs w:val="24"/>
        </w:rPr>
        <w:t>B</w:t>
      </w:r>
      <w:r w:rsidRPr="00F90017">
        <w:rPr>
          <w:rFonts w:ascii="Times New Roman" w:hAnsi="Times New Roman" w:cs="Times New Roman"/>
          <w:i/>
          <w:sz w:val="24"/>
          <w:szCs w:val="24"/>
        </w:rPr>
        <w:t>anquet</w:t>
      </w:r>
      <w:r w:rsidR="00F90017">
        <w:rPr>
          <w:rFonts w:ascii="Times New Roman" w:hAnsi="Times New Roman" w:cs="Times New Roman"/>
          <w:sz w:val="24"/>
          <w:szCs w:val="24"/>
        </w:rPr>
        <w:t xml:space="preserve"> de Platon. Chaque convive y propose une </w:t>
      </w:r>
      <w:r>
        <w:rPr>
          <w:rFonts w:ascii="Times New Roman" w:hAnsi="Times New Roman" w:cs="Times New Roman"/>
          <w:sz w:val="24"/>
          <w:szCs w:val="24"/>
        </w:rPr>
        <w:t>définition d’Eros, ou de l’amour, la synthèse finale revena</w:t>
      </w:r>
      <w:r w:rsidR="0046354E">
        <w:rPr>
          <w:rFonts w:ascii="Times New Roman" w:hAnsi="Times New Roman" w:cs="Times New Roman"/>
          <w:sz w:val="24"/>
          <w:szCs w:val="24"/>
        </w:rPr>
        <w:t>n</w:t>
      </w:r>
      <w:r>
        <w:rPr>
          <w:rFonts w:ascii="Times New Roman" w:hAnsi="Times New Roman" w:cs="Times New Roman"/>
          <w:sz w:val="24"/>
          <w:szCs w:val="24"/>
        </w:rPr>
        <w:t>t à Socr</w:t>
      </w:r>
      <w:r w:rsidR="00F90017">
        <w:rPr>
          <w:rFonts w:ascii="Times New Roman" w:hAnsi="Times New Roman" w:cs="Times New Roman"/>
          <w:sz w:val="24"/>
          <w:szCs w:val="24"/>
        </w:rPr>
        <w:t xml:space="preserve">ate. On a souvent dit que le </w:t>
      </w:r>
      <w:r w:rsidR="00F90017" w:rsidRPr="00F90017">
        <w:rPr>
          <w:rFonts w:ascii="Times New Roman" w:hAnsi="Times New Roman" w:cs="Times New Roman"/>
          <w:i/>
          <w:sz w:val="24"/>
          <w:szCs w:val="24"/>
        </w:rPr>
        <w:t>B</w:t>
      </w:r>
      <w:r w:rsidRPr="00F90017">
        <w:rPr>
          <w:rFonts w:ascii="Times New Roman" w:hAnsi="Times New Roman" w:cs="Times New Roman"/>
          <w:i/>
          <w:sz w:val="24"/>
          <w:szCs w:val="24"/>
        </w:rPr>
        <w:t>anquet</w:t>
      </w:r>
      <w:r>
        <w:rPr>
          <w:rFonts w:ascii="Times New Roman" w:hAnsi="Times New Roman" w:cs="Times New Roman"/>
          <w:sz w:val="24"/>
          <w:szCs w:val="24"/>
        </w:rPr>
        <w:t xml:space="preserve"> était un ouvrage c</w:t>
      </w:r>
      <w:r w:rsidR="0046354E">
        <w:rPr>
          <w:rFonts w:ascii="Times New Roman" w:hAnsi="Times New Roman" w:cs="Times New Roman"/>
          <w:sz w:val="24"/>
          <w:szCs w:val="24"/>
        </w:rPr>
        <w:t>onsacré à l’amour, à Eros. Ce n</w:t>
      </w:r>
      <w:r>
        <w:rPr>
          <w:rFonts w:ascii="Times New Roman" w:hAnsi="Times New Roman" w:cs="Times New Roman"/>
          <w:sz w:val="24"/>
          <w:szCs w:val="24"/>
        </w:rPr>
        <w:t>’est pas faux. Mais ma conviction, car j’appuier</w:t>
      </w:r>
      <w:r w:rsidR="00F90017">
        <w:rPr>
          <w:rFonts w:ascii="Times New Roman" w:hAnsi="Times New Roman" w:cs="Times New Roman"/>
          <w:sz w:val="24"/>
          <w:szCs w:val="24"/>
        </w:rPr>
        <w:t>ai en large part ces cours</w:t>
      </w:r>
      <w:r>
        <w:rPr>
          <w:rFonts w:ascii="Times New Roman" w:hAnsi="Times New Roman" w:cs="Times New Roman"/>
          <w:sz w:val="24"/>
          <w:szCs w:val="24"/>
        </w:rPr>
        <w:t xml:space="preserve"> sur les thématiques du Banquet, </w:t>
      </w:r>
      <w:r w:rsidR="00F90017">
        <w:rPr>
          <w:rFonts w:ascii="Times New Roman" w:hAnsi="Times New Roman" w:cs="Times New Roman"/>
          <w:sz w:val="24"/>
          <w:szCs w:val="24"/>
        </w:rPr>
        <w:t xml:space="preserve">est que </w:t>
      </w:r>
      <w:r>
        <w:rPr>
          <w:rFonts w:ascii="Times New Roman" w:hAnsi="Times New Roman" w:cs="Times New Roman"/>
          <w:sz w:val="24"/>
          <w:szCs w:val="24"/>
        </w:rPr>
        <w:t>cet ouvrage va plus loin. Il ne s’agit pas</w:t>
      </w:r>
      <w:r w:rsidR="0046354E">
        <w:rPr>
          <w:rFonts w:ascii="Times New Roman" w:hAnsi="Times New Roman" w:cs="Times New Roman"/>
          <w:sz w:val="24"/>
          <w:szCs w:val="24"/>
        </w:rPr>
        <w:t xml:space="preserve"> seulement de traiter d’E</w:t>
      </w:r>
      <w:r>
        <w:rPr>
          <w:rFonts w:ascii="Times New Roman" w:hAnsi="Times New Roman" w:cs="Times New Roman"/>
          <w:sz w:val="24"/>
          <w:szCs w:val="24"/>
        </w:rPr>
        <w:t xml:space="preserve">ros, mais déjà de saisir, dans ce dieu Eros, un noyau fondateur de l’humain. </w:t>
      </w:r>
    </w:p>
    <w:p w:rsidR="00784FE3" w:rsidRDefault="00784FE3"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Il y</w:t>
      </w:r>
      <w:r w:rsidR="00F90017">
        <w:rPr>
          <w:rFonts w:ascii="Times New Roman" w:hAnsi="Times New Roman" w:cs="Times New Roman"/>
          <w:sz w:val="24"/>
          <w:szCs w:val="24"/>
        </w:rPr>
        <w:t xml:space="preserve"> </w:t>
      </w:r>
      <w:r>
        <w:rPr>
          <w:rFonts w:ascii="Times New Roman" w:hAnsi="Times New Roman" w:cs="Times New Roman"/>
          <w:sz w:val="24"/>
          <w:szCs w:val="24"/>
        </w:rPr>
        <w:t xml:space="preserve">a urgence à rappeler Eros dans notre monde qui tourne de plus en plus le dos à l’Humain, à l’humanisme, à l’amour au profit de la haine et de la rivalité, et à Eros au profit de Thanatos ou au profit d’un autre dieu, que l’on trouve guère dans la mythologie, mais qui pourrait se nommer « pornos ». Il suffit de regarder n’importe quelle publicité. </w:t>
      </w:r>
    </w:p>
    <w:p w:rsidR="006272FB" w:rsidRDefault="006272FB" w:rsidP="006272FB">
      <w:pPr>
        <w:pStyle w:val="PrformatHTML"/>
        <w:jc w:val="both"/>
        <w:rPr>
          <w:rFonts w:ascii="Times New Roman" w:hAnsi="Times New Roman" w:cs="Times New Roman"/>
          <w:sz w:val="24"/>
          <w:szCs w:val="24"/>
        </w:rPr>
      </w:pPr>
    </w:p>
    <w:p w:rsidR="00784FE3"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C’est donc cet Eros, premier lieu du contact, déjà sensoriel, qui fonderait l’humain. Et ce contact relève de la musique, d’un lieu où va s’installer la musique. D’ailleurs, dans le Banquet, </w:t>
      </w:r>
      <w:proofErr w:type="spellStart"/>
      <w:r>
        <w:rPr>
          <w:rFonts w:ascii="Times New Roman" w:hAnsi="Times New Roman" w:cs="Times New Roman"/>
          <w:sz w:val="24"/>
          <w:szCs w:val="24"/>
        </w:rPr>
        <w:t>Eryximaque</w:t>
      </w:r>
      <w:proofErr w:type="spellEnd"/>
      <w:r>
        <w:rPr>
          <w:rFonts w:ascii="Times New Roman" w:hAnsi="Times New Roman" w:cs="Times New Roman"/>
          <w:sz w:val="24"/>
          <w:szCs w:val="24"/>
        </w:rPr>
        <w:t xml:space="preserve"> dit que la musique, tout comme par ailleurs la médecine,</w:t>
      </w:r>
      <w:r w:rsidR="00241D76">
        <w:rPr>
          <w:rFonts w:ascii="Times New Roman" w:hAnsi="Times New Roman" w:cs="Times New Roman"/>
          <w:sz w:val="24"/>
          <w:szCs w:val="24"/>
        </w:rPr>
        <w:t xml:space="preserve"> </w:t>
      </w:r>
      <w:r>
        <w:rPr>
          <w:rFonts w:ascii="Times New Roman" w:hAnsi="Times New Roman" w:cs="Times New Roman"/>
          <w:sz w:val="24"/>
          <w:szCs w:val="24"/>
        </w:rPr>
        <w:t>est science de l’amour. A comprendre science de</w:t>
      </w:r>
      <w:r w:rsidR="000A038C">
        <w:rPr>
          <w:rFonts w:ascii="Times New Roman" w:hAnsi="Times New Roman" w:cs="Times New Roman"/>
          <w:sz w:val="24"/>
          <w:szCs w:val="24"/>
        </w:rPr>
        <w:t xml:space="preserve"> ce qui</w:t>
      </w:r>
      <w:r w:rsidR="00784FE3">
        <w:rPr>
          <w:rFonts w:ascii="Times New Roman" w:hAnsi="Times New Roman" w:cs="Times New Roman"/>
          <w:sz w:val="24"/>
          <w:szCs w:val="24"/>
        </w:rPr>
        <w:t xml:space="preserve"> fonde l’</w:t>
      </w:r>
      <w:r w:rsidR="000A038C">
        <w:rPr>
          <w:rFonts w:ascii="Times New Roman" w:hAnsi="Times New Roman" w:cs="Times New Roman"/>
          <w:sz w:val="24"/>
          <w:szCs w:val="24"/>
        </w:rPr>
        <w:t>homme. C’est là</w:t>
      </w:r>
      <w:r>
        <w:rPr>
          <w:rFonts w:ascii="Times New Roman" w:hAnsi="Times New Roman" w:cs="Times New Roman"/>
          <w:sz w:val="24"/>
          <w:szCs w:val="24"/>
        </w:rPr>
        <w:t>,</w:t>
      </w:r>
      <w:r w:rsidR="000A038C">
        <w:rPr>
          <w:rFonts w:ascii="Times New Roman" w:hAnsi="Times New Roman" w:cs="Times New Roman"/>
          <w:sz w:val="24"/>
          <w:szCs w:val="24"/>
        </w:rPr>
        <w:t xml:space="preserve"> </w:t>
      </w:r>
      <w:r>
        <w:rPr>
          <w:rFonts w:ascii="Times New Roman" w:hAnsi="Times New Roman" w:cs="Times New Roman"/>
          <w:sz w:val="24"/>
          <w:szCs w:val="24"/>
        </w:rPr>
        <w:t>avec cet Eros, que s’engage le propre de l’homme, l’entrée dans la symbolisation, que se donne un noyau essentiel de l’humain.</w:t>
      </w:r>
      <w:r w:rsidR="00784FE3">
        <w:rPr>
          <w:rFonts w:ascii="Times New Roman" w:hAnsi="Times New Roman" w:cs="Times New Roman"/>
          <w:sz w:val="24"/>
          <w:szCs w:val="24"/>
        </w:rPr>
        <w:t xml:space="preserve"> </w:t>
      </w:r>
    </w:p>
    <w:p w:rsidR="006272FB" w:rsidRDefault="006272FB"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Or pour anticiper, ce serait simp</w:t>
      </w:r>
      <w:r w:rsidR="00784FE3">
        <w:rPr>
          <w:rFonts w:ascii="Times New Roman" w:hAnsi="Times New Roman" w:cs="Times New Roman"/>
          <w:sz w:val="24"/>
          <w:szCs w:val="24"/>
        </w:rPr>
        <w:t>le si Eros était unique. Mais ceci</w:t>
      </w:r>
      <w:r>
        <w:rPr>
          <w:rFonts w:ascii="Times New Roman" w:hAnsi="Times New Roman" w:cs="Times New Roman"/>
          <w:sz w:val="24"/>
          <w:szCs w:val="24"/>
        </w:rPr>
        <w:t xml:space="preserve"> se complique. Le problème, c’est qu’il est toujours entre-deux, entre les dieux et les hommes, ce que les grecs nommaient un </w:t>
      </w:r>
      <w:proofErr w:type="spellStart"/>
      <w:r w:rsidRPr="0046354E">
        <w:rPr>
          <w:rFonts w:ascii="Times New Roman" w:hAnsi="Times New Roman" w:cs="Times New Roman"/>
          <w:i/>
          <w:sz w:val="24"/>
          <w:szCs w:val="24"/>
        </w:rPr>
        <w:t>daimon</w:t>
      </w:r>
      <w:proofErr w:type="spellEnd"/>
      <w:r>
        <w:rPr>
          <w:rFonts w:ascii="Times New Roman" w:hAnsi="Times New Roman" w:cs="Times New Roman"/>
          <w:sz w:val="24"/>
          <w:szCs w:val="24"/>
        </w:rPr>
        <w:t>, mais qu’il plusieurs visages. Pa</w:t>
      </w:r>
      <w:r w:rsidR="000A038C">
        <w:rPr>
          <w:rFonts w:ascii="Times New Roman" w:hAnsi="Times New Roman" w:cs="Times New Roman"/>
          <w:sz w:val="24"/>
          <w:szCs w:val="24"/>
        </w:rPr>
        <w:t xml:space="preserve">rmi ces visages, la lecture du </w:t>
      </w:r>
      <w:r w:rsidR="000A038C" w:rsidRPr="00784FE3">
        <w:rPr>
          <w:rFonts w:ascii="Times New Roman" w:hAnsi="Times New Roman" w:cs="Times New Roman"/>
          <w:i/>
          <w:sz w:val="24"/>
          <w:szCs w:val="24"/>
        </w:rPr>
        <w:t>B</w:t>
      </w:r>
      <w:r w:rsidRPr="00784FE3">
        <w:rPr>
          <w:rFonts w:ascii="Times New Roman" w:hAnsi="Times New Roman" w:cs="Times New Roman"/>
          <w:i/>
          <w:sz w:val="24"/>
          <w:szCs w:val="24"/>
        </w:rPr>
        <w:t>anquet</w:t>
      </w:r>
      <w:r>
        <w:rPr>
          <w:rFonts w:ascii="Times New Roman" w:hAnsi="Times New Roman" w:cs="Times New Roman"/>
          <w:sz w:val="24"/>
          <w:szCs w:val="24"/>
        </w:rPr>
        <w:t xml:space="preserve"> permet d’en distinguer trois, </w:t>
      </w:r>
      <w:r w:rsidR="0046354E">
        <w:rPr>
          <w:rFonts w:ascii="Times New Roman" w:hAnsi="Times New Roman" w:cs="Times New Roman"/>
          <w:sz w:val="24"/>
          <w:szCs w:val="24"/>
        </w:rPr>
        <w:t>l’éros vul</w:t>
      </w:r>
      <w:r>
        <w:rPr>
          <w:rFonts w:ascii="Times New Roman" w:hAnsi="Times New Roman" w:cs="Times New Roman"/>
          <w:sz w:val="24"/>
          <w:szCs w:val="24"/>
        </w:rPr>
        <w:t>g</w:t>
      </w:r>
      <w:r w:rsidR="0046354E">
        <w:rPr>
          <w:rFonts w:ascii="Times New Roman" w:hAnsi="Times New Roman" w:cs="Times New Roman"/>
          <w:sz w:val="24"/>
          <w:szCs w:val="24"/>
        </w:rPr>
        <w:t>a</w:t>
      </w:r>
      <w:r>
        <w:rPr>
          <w:rFonts w:ascii="Times New Roman" w:hAnsi="Times New Roman" w:cs="Times New Roman"/>
          <w:sz w:val="24"/>
          <w:szCs w:val="24"/>
        </w:rPr>
        <w:t>ire, l’éros céleste, et finalement l’Eros primordial.</w:t>
      </w:r>
    </w:p>
    <w:p w:rsidR="006272FB" w:rsidRDefault="006272FB" w:rsidP="006272FB">
      <w:pPr>
        <w:pStyle w:val="PrformatHTML"/>
        <w:jc w:val="both"/>
        <w:rPr>
          <w:rFonts w:ascii="Times New Roman" w:hAnsi="Times New Roman" w:cs="Times New Roman"/>
          <w:sz w:val="24"/>
          <w:szCs w:val="24"/>
        </w:rPr>
      </w:pPr>
    </w:p>
    <w:p w:rsidR="00B7576C"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 xml:space="preserve">Nous reprendrons ces trois visages, </w:t>
      </w:r>
      <w:r w:rsidR="00241D76">
        <w:rPr>
          <w:rFonts w:ascii="Times New Roman" w:hAnsi="Times New Roman" w:cs="Times New Roman"/>
          <w:sz w:val="24"/>
          <w:szCs w:val="24"/>
        </w:rPr>
        <w:t>mais précisions qu’il</w:t>
      </w:r>
      <w:r w:rsidR="0046354E">
        <w:rPr>
          <w:rFonts w:ascii="Times New Roman" w:hAnsi="Times New Roman" w:cs="Times New Roman"/>
          <w:sz w:val="24"/>
          <w:szCs w:val="24"/>
        </w:rPr>
        <w:t>s correspondent chacun à une est</w:t>
      </w:r>
      <w:r w:rsidR="00241D76">
        <w:rPr>
          <w:rFonts w:ascii="Times New Roman" w:hAnsi="Times New Roman" w:cs="Times New Roman"/>
          <w:sz w:val="24"/>
          <w:szCs w:val="24"/>
        </w:rPr>
        <w:t>h</w:t>
      </w:r>
      <w:r w:rsidR="0046354E">
        <w:rPr>
          <w:rFonts w:ascii="Times New Roman" w:hAnsi="Times New Roman" w:cs="Times New Roman"/>
          <w:sz w:val="24"/>
          <w:szCs w:val="24"/>
        </w:rPr>
        <w:t>é</w:t>
      </w:r>
      <w:r>
        <w:rPr>
          <w:rFonts w:ascii="Times New Roman" w:hAnsi="Times New Roman" w:cs="Times New Roman"/>
          <w:sz w:val="24"/>
          <w:szCs w:val="24"/>
        </w:rPr>
        <w:t>ti</w:t>
      </w:r>
      <w:r w:rsidR="00241D76">
        <w:rPr>
          <w:rFonts w:ascii="Times New Roman" w:hAnsi="Times New Roman" w:cs="Times New Roman"/>
          <w:sz w:val="24"/>
          <w:szCs w:val="24"/>
        </w:rPr>
        <w:t>q</w:t>
      </w:r>
      <w:r>
        <w:rPr>
          <w:rFonts w:ascii="Times New Roman" w:hAnsi="Times New Roman" w:cs="Times New Roman"/>
          <w:sz w:val="24"/>
          <w:szCs w:val="24"/>
        </w:rPr>
        <w:t>ue musicale, à un rapport particulier à la musique. Mais</w:t>
      </w:r>
      <w:r w:rsidR="00784FE3">
        <w:rPr>
          <w:rFonts w:ascii="Times New Roman" w:hAnsi="Times New Roman" w:cs="Times New Roman"/>
          <w:sz w:val="24"/>
          <w:szCs w:val="24"/>
        </w:rPr>
        <w:t xml:space="preserve"> au-delà de la musique, </w:t>
      </w:r>
      <w:r>
        <w:rPr>
          <w:rFonts w:ascii="Times New Roman" w:hAnsi="Times New Roman" w:cs="Times New Roman"/>
          <w:sz w:val="24"/>
          <w:szCs w:val="24"/>
        </w:rPr>
        <w:t>ceci voudrait aussi dire que la symboli</w:t>
      </w:r>
      <w:r w:rsidR="00241D76">
        <w:rPr>
          <w:rFonts w:ascii="Times New Roman" w:hAnsi="Times New Roman" w:cs="Times New Roman"/>
          <w:sz w:val="24"/>
          <w:szCs w:val="24"/>
        </w:rPr>
        <w:t>sation, l’entrée de l’hu</w:t>
      </w:r>
      <w:r>
        <w:rPr>
          <w:rFonts w:ascii="Times New Roman" w:hAnsi="Times New Roman" w:cs="Times New Roman"/>
          <w:sz w:val="24"/>
          <w:szCs w:val="24"/>
        </w:rPr>
        <w:t>m</w:t>
      </w:r>
      <w:r w:rsidR="00241D76">
        <w:rPr>
          <w:rFonts w:ascii="Times New Roman" w:hAnsi="Times New Roman" w:cs="Times New Roman"/>
          <w:sz w:val="24"/>
          <w:szCs w:val="24"/>
        </w:rPr>
        <w:t>a</w:t>
      </w:r>
      <w:r>
        <w:rPr>
          <w:rFonts w:ascii="Times New Roman" w:hAnsi="Times New Roman" w:cs="Times New Roman"/>
          <w:sz w:val="24"/>
          <w:szCs w:val="24"/>
        </w:rPr>
        <w:t xml:space="preserve">in </w:t>
      </w:r>
      <w:r w:rsidR="00B7576C">
        <w:rPr>
          <w:rFonts w:ascii="Times New Roman" w:hAnsi="Times New Roman" w:cs="Times New Roman"/>
          <w:sz w:val="24"/>
          <w:szCs w:val="24"/>
        </w:rPr>
        <w:t xml:space="preserve">et de </w:t>
      </w:r>
      <w:proofErr w:type="gramStart"/>
      <w:r w:rsidR="00B7576C">
        <w:rPr>
          <w:rFonts w:ascii="Times New Roman" w:hAnsi="Times New Roman" w:cs="Times New Roman"/>
          <w:sz w:val="24"/>
          <w:szCs w:val="24"/>
        </w:rPr>
        <w:t>l’</w:t>
      </w:r>
      <w:proofErr w:type="spellStart"/>
      <w:r w:rsidR="00B7576C">
        <w:rPr>
          <w:rFonts w:ascii="Times New Roman" w:hAnsi="Times New Roman" w:cs="Times New Roman"/>
          <w:sz w:val="24"/>
          <w:szCs w:val="24"/>
        </w:rPr>
        <w:t>infans</w:t>
      </w:r>
      <w:proofErr w:type="spellEnd"/>
      <w:proofErr w:type="gramEnd"/>
      <w:r w:rsidR="00B7576C">
        <w:rPr>
          <w:rFonts w:ascii="Times New Roman" w:hAnsi="Times New Roman" w:cs="Times New Roman"/>
          <w:sz w:val="24"/>
          <w:szCs w:val="24"/>
        </w:rPr>
        <w:t xml:space="preserve"> </w:t>
      </w:r>
      <w:r>
        <w:rPr>
          <w:rFonts w:ascii="Times New Roman" w:hAnsi="Times New Roman" w:cs="Times New Roman"/>
          <w:sz w:val="24"/>
          <w:szCs w:val="24"/>
        </w:rPr>
        <w:t>dans les langages et la culture</w:t>
      </w:r>
      <w:r w:rsidR="00B7576C">
        <w:rPr>
          <w:rFonts w:ascii="Times New Roman" w:hAnsi="Times New Roman" w:cs="Times New Roman"/>
          <w:sz w:val="24"/>
          <w:szCs w:val="24"/>
        </w:rPr>
        <w:t>, avec sa constitution corporelle et psychique qui se donne alors,  –bref l’éducation-</w:t>
      </w:r>
      <w:r w:rsidR="000A038C">
        <w:rPr>
          <w:rFonts w:ascii="Times New Roman" w:hAnsi="Times New Roman" w:cs="Times New Roman"/>
          <w:sz w:val="24"/>
          <w:szCs w:val="24"/>
        </w:rPr>
        <w:t>ne se donnerait pas selon un E</w:t>
      </w:r>
      <w:r>
        <w:rPr>
          <w:rFonts w:ascii="Times New Roman" w:hAnsi="Times New Roman" w:cs="Times New Roman"/>
          <w:sz w:val="24"/>
          <w:szCs w:val="24"/>
        </w:rPr>
        <w:t>ros, mais selon un équilibre tendu entre les trois. C’est peut-être cet équilibre qui définit une con</w:t>
      </w:r>
      <w:r w:rsidR="00B7576C">
        <w:rPr>
          <w:rFonts w:ascii="Times New Roman" w:hAnsi="Times New Roman" w:cs="Times New Roman"/>
          <w:sz w:val="24"/>
          <w:szCs w:val="24"/>
        </w:rPr>
        <w:t xml:space="preserve">dition universelle de l’humain, qui sous-tend son éducation. </w:t>
      </w:r>
    </w:p>
    <w:p w:rsidR="00B7576C" w:rsidRDefault="00B7576C" w:rsidP="006272FB">
      <w:pPr>
        <w:pStyle w:val="PrformatHTML"/>
        <w:jc w:val="both"/>
        <w:rPr>
          <w:rFonts w:ascii="Times New Roman" w:hAnsi="Times New Roman" w:cs="Times New Roman"/>
          <w:sz w:val="24"/>
          <w:szCs w:val="24"/>
        </w:rPr>
      </w:pPr>
    </w:p>
    <w:p w:rsidR="006272FB"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lastRenderedPageBreak/>
        <w:t>Mais changer cet équilibre, e</w:t>
      </w:r>
      <w:r w:rsidR="00241D76">
        <w:rPr>
          <w:rFonts w:ascii="Times New Roman" w:hAnsi="Times New Roman" w:cs="Times New Roman"/>
          <w:sz w:val="24"/>
          <w:szCs w:val="24"/>
        </w:rPr>
        <w:t>nlever un pôle, c’est aussi ris</w:t>
      </w:r>
      <w:r>
        <w:rPr>
          <w:rFonts w:ascii="Times New Roman" w:hAnsi="Times New Roman" w:cs="Times New Roman"/>
          <w:sz w:val="24"/>
          <w:szCs w:val="24"/>
        </w:rPr>
        <w:t>q</w:t>
      </w:r>
      <w:r w:rsidR="00241D76">
        <w:rPr>
          <w:rFonts w:ascii="Times New Roman" w:hAnsi="Times New Roman" w:cs="Times New Roman"/>
          <w:sz w:val="24"/>
          <w:szCs w:val="24"/>
        </w:rPr>
        <w:t>u</w:t>
      </w:r>
      <w:r w:rsidR="0046354E">
        <w:rPr>
          <w:rFonts w:ascii="Times New Roman" w:hAnsi="Times New Roman" w:cs="Times New Roman"/>
          <w:sz w:val="24"/>
          <w:szCs w:val="24"/>
        </w:rPr>
        <w:t>er de déconstruire l’huma</w:t>
      </w:r>
      <w:r>
        <w:rPr>
          <w:rFonts w:ascii="Times New Roman" w:hAnsi="Times New Roman" w:cs="Times New Roman"/>
          <w:sz w:val="24"/>
          <w:szCs w:val="24"/>
        </w:rPr>
        <w:t xml:space="preserve">in. Tel est </w:t>
      </w:r>
      <w:r w:rsidR="00B7576C">
        <w:rPr>
          <w:rFonts w:ascii="Times New Roman" w:hAnsi="Times New Roman" w:cs="Times New Roman"/>
          <w:sz w:val="24"/>
          <w:szCs w:val="24"/>
        </w:rPr>
        <w:t xml:space="preserve">peut-être </w:t>
      </w:r>
      <w:r>
        <w:rPr>
          <w:rFonts w:ascii="Times New Roman" w:hAnsi="Times New Roman" w:cs="Times New Roman"/>
          <w:sz w:val="24"/>
          <w:szCs w:val="24"/>
        </w:rPr>
        <w:t xml:space="preserve">ce qui se passe </w:t>
      </w:r>
      <w:r w:rsidR="00B7576C">
        <w:rPr>
          <w:rFonts w:ascii="Times New Roman" w:hAnsi="Times New Roman" w:cs="Times New Roman"/>
          <w:sz w:val="24"/>
          <w:szCs w:val="24"/>
        </w:rPr>
        <w:t>en ce moment. Finalement, Eros (</w:t>
      </w:r>
      <w:r>
        <w:rPr>
          <w:rFonts w:ascii="Times New Roman" w:hAnsi="Times New Roman" w:cs="Times New Roman"/>
          <w:sz w:val="24"/>
          <w:szCs w:val="24"/>
        </w:rPr>
        <w:t>les Er</w:t>
      </w:r>
      <w:r w:rsidR="0046354E">
        <w:rPr>
          <w:rFonts w:ascii="Times New Roman" w:hAnsi="Times New Roman" w:cs="Times New Roman"/>
          <w:sz w:val="24"/>
          <w:szCs w:val="24"/>
        </w:rPr>
        <w:t>os</w:t>
      </w:r>
      <w:r w:rsidR="00B7576C">
        <w:rPr>
          <w:rFonts w:ascii="Times New Roman" w:hAnsi="Times New Roman" w:cs="Times New Roman"/>
          <w:sz w:val="24"/>
          <w:szCs w:val="24"/>
        </w:rPr>
        <w:t>)</w:t>
      </w:r>
      <w:r w:rsidR="0046354E">
        <w:rPr>
          <w:rFonts w:ascii="Times New Roman" w:hAnsi="Times New Roman" w:cs="Times New Roman"/>
          <w:sz w:val="24"/>
          <w:szCs w:val="24"/>
        </w:rPr>
        <w:t xml:space="preserve"> nous donne une clef de compré</w:t>
      </w:r>
      <w:r>
        <w:rPr>
          <w:rFonts w:ascii="Times New Roman" w:hAnsi="Times New Roman" w:cs="Times New Roman"/>
          <w:sz w:val="24"/>
          <w:szCs w:val="24"/>
        </w:rPr>
        <w:t>h</w:t>
      </w:r>
      <w:r w:rsidR="0046354E">
        <w:rPr>
          <w:rFonts w:ascii="Times New Roman" w:hAnsi="Times New Roman" w:cs="Times New Roman"/>
          <w:sz w:val="24"/>
          <w:szCs w:val="24"/>
        </w:rPr>
        <w:t>en</w:t>
      </w:r>
      <w:r w:rsidR="00B7576C">
        <w:rPr>
          <w:rFonts w:ascii="Times New Roman" w:hAnsi="Times New Roman" w:cs="Times New Roman"/>
          <w:sz w:val="24"/>
          <w:szCs w:val="24"/>
        </w:rPr>
        <w:t>sion de la cr</w:t>
      </w:r>
      <w:r>
        <w:rPr>
          <w:rFonts w:ascii="Times New Roman" w:hAnsi="Times New Roman" w:cs="Times New Roman"/>
          <w:sz w:val="24"/>
          <w:szCs w:val="24"/>
        </w:rPr>
        <w:t>ise postmoderne, et des redo</w:t>
      </w:r>
      <w:r w:rsidR="00B7576C">
        <w:rPr>
          <w:rFonts w:ascii="Times New Roman" w:hAnsi="Times New Roman" w:cs="Times New Roman"/>
          <w:sz w:val="24"/>
          <w:szCs w:val="24"/>
        </w:rPr>
        <w:t xml:space="preserve">utables enjeux de la fin </w:t>
      </w:r>
      <w:r>
        <w:rPr>
          <w:rFonts w:ascii="Times New Roman" w:hAnsi="Times New Roman" w:cs="Times New Roman"/>
          <w:sz w:val="24"/>
          <w:szCs w:val="24"/>
        </w:rPr>
        <w:t>de l’humanisme qui s’y joue.</w:t>
      </w:r>
      <w:r w:rsidR="00B7576C">
        <w:rPr>
          <w:rFonts w:ascii="Times New Roman" w:hAnsi="Times New Roman" w:cs="Times New Roman"/>
          <w:sz w:val="24"/>
          <w:szCs w:val="24"/>
        </w:rPr>
        <w:t xml:space="preserve"> Ces enjeux affectent directement l’éducation, au plus profond de son processus.</w:t>
      </w:r>
    </w:p>
    <w:p w:rsidR="006272FB" w:rsidRDefault="006272FB" w:rsidP="006272FB">
      <w:pPr>
        <w:pStyle w:val="PrformatHTML"/>
        <w:jc w:val="both"/>
        <w:rPr>
          <w:rFonts w:ascii="Times New Roman" w:hAnsi="Times New Roman" w:cs="Times New Roman"/>
          <w:sz w:val="24"/>
          <w:szCs w:val="24"/>
        </w:rPr>
      </w:pPr>
    </w:p>
    <w:p w:rsidR="00B7576C" w:rsidRDefault="006272FB" w:rsidP="006272FB">
      <w:pPr>
        <w:pStyle w:val="PrformatHTML"/>
        <w:jc w:val="both"/>
        <w:rPr>
          <w:rFonts w:ascii="Times New Roman" w:hAnsi="Times New Roman" w:cs="Times New Roman"/>
          <w:sz w:val="24"/>
          <w:szCs w:val="24"/>
        </w:rPr>
      </w:pPr>
      <w:r>
        <w:rPr>
          <w:rFonts w:ascii="Times New Roman" w:hAnsi="Times New Roman" w:cs="Times New Roman"/>
          <w:sz w:val="24"/>
          <w:szCs w:val="24"/>
        </w:rPr>
        <w:t>Tel est le projet de cett</w:t>
      </w:r>
      <w:r w:rsidR="000601F5">
        <w:rPr>
          <w:rFonts w:ascii="Times New Roman" w:hAnsi="Times New Roman" w:cs="Times New Roman"/>
          <w:sz w:val="24"/>
          <w:szCs w:val="24"/>
        </w:rPr>
        <w:t>e sé</w:t>
      </w:r>
      <w:r w:rsidR="00B7576C">
        <w:rPr>
          <w:rFonts w:ascii="Times New Roman" w:hAnsi="Times New Roman" w:cs="Times New Roman"/>
          <w:sz w:val="24"/>
          <w:szCs w:val="24"/>
        </w:rPr>
        <w:t>rie de cours</w:t>
      </w:r>
      <w:r w:rsidR="00DE298F">
        <w:rPr>
          <w:rFonts w:ascii="Times New Roman" w:hAnsi="Times New Roman" w:cs="Times New Roman"/>
          <w:sz w:val="24"/>
          <w:szCs w:val="24"/>
        </w:rPr>
        <w:t>. Mais p</w:t>
      </w:r>
      <w:r w:rsidR="00241D76">
        <w:rPr>
          <w:rFonts w:ascii="Times New Roman" w:hAnsi="Times New Roman" w:cs="Times New Roman"/>
          <w:sz w:val="24"/>
          <w:szCs w:val="24"/>
        </w:rPr>
        <w:t>uis</w:t>
      </w:r>
      <w:r>
        <w:rPr>
          <w:rFonts w:ascii="Times New Roman" w:hAnsi="Times New Roman" w:cs="Times New Roman"/>
          <w:sz w:val="24"/>
          <w:szCs w:val="24"/>
        </w:rPr>
        <w:t>q</w:t>
      </w:r>
      <w:r w:rsidR="00241D76">
        <w:rPr>
          <w:rFonts w:ascii="Times New Roman" w:hAnsi="Times New Roman" w:cs="Times New Roman"/>
          <w:sz w:val="24"/>
          <w:szCs w:val="24"/>
        </w:rPr>
        <w:t>u</w:t>
      </w:r>
      <w:r>
        <w:rPr>
          <w:rFonts w:ascii="Times New Roman" w:hAnsi="Times New Roman" w:cs="Times New Roman"/>
          <w:sz w:val="24"/>
          <w:szCs w:val="24"/>
        </w:rPr>
        <w:t xml:space="preserve">e nous allons interroger </w:t>
      </w:r>
      <w:r w:rsidR="00B7576C">
        <w:rPr>
          <w:rFonts w:ascii="Times New Roman" w:hAnsi="Times New Roman" w:cs="Times New Roman"/>
          <w:sz w:val="24"/>
          <w:szCs w:val="24"/>
        </w:rPr>
        <w:t xml:space="preserve">(vous l’avez compris) </w:t>
      </w:r>
      <w:r>
        <w:rPr>
          <w:rFonts w:ascii="Times New Roman" w:hAnsi="Times New Roman" w:cs="Times New Roman"/>
          <w:sz w:val="24"/>
          <w:szCs w:val="24"/>
        </w:rPr>
        <w:t xml:space="preserve">la mythologie, et </w:t>
      </w:r>
      <w:r w:rsidR="0046354E">
        <w:rPr>
          <w:rFonts w:ascii="Times New Roman" w:hAnsi="Times New Roman" w:cs="Times New Roman"/>
          <w:sz w:val="24"/>
          <w:szCs w:val="24"/>
        </w:rPr>
        <w:t>que la mythologie ce sont toujou</w:t>
      </w:r>
      <w:r>
        <w:rPr>
          <w:rFonts w:ascii="Times New Roman" w:hAnsi="Times New Roman" w:cs="Times New Roman"/>
          <w:sz w:val="24"/>
          <w:szCs w:val="24"/>
        </w:rPr>
        <w:t>rs des récits emboî</w:t>
      </w:r>
      <w:r w:rsidR="0046354E">
        <w:rPr>
          <w:rFonts w:ascii="Times New Roman" w:hAnsi="Times New Roman" w:cs="Times New Roman"/>
          <w:sz w:val="24"/>
          <w:szCs w:val="24"/>
        </w:rPr>
        <w:t>tés, où un personnage raconte l</w:t>
      </w:r>
      <w:r>
        <w:rPr>
          <w:rFonts w:ascii="Times New Roman" w:hAnsi="Times New Roman" w:cs="Times New Roman"/>
          <w:sz w:val="24"/>
          <w:szCs w:val="24"/>
        </w:rPr>
        <w:t>‘histoi</w:t>
      </w:r>
      <w:r w:rsidR="0046354E">
        <w:rPr>
          <w:rFonts w:ascii="Times New Roman" w:hAnsi="Times New Roman" w:cs="Times New Roman"/>
          <w:sz w:val="24"/>
          <w:szCs w:val="24"/>
        </w:rPr>
        <w:t>re de quelqu’un qui lui a raconté l’histoi</w:t>
      </w:r>
      <w:r>
        <w:rPr>
          <w:rFonts w:ascii="Times New Roman" w:hAnsi="Times New Roman" w:cs="Times New Roman"/>
          <w:sz w:val="24"/>
          <w:szCs w:val="24"/>
        </w:rPr>
        <w:t xml:space="preserve">re </w:t>
      </w:r>
      <w:r w:rsidR="000A038C">
        <w:rPr>
          <w:rFonts w:ascii="Times New Roman" w:hAnsi="Times New Roman" w:cs="Times New Roman"/>
          <w:sz w:val="24"/>
          <w:szCs w:val="24"/>
        </w:rPr>
        <w:t>de quelqu’un, comme dans le mon</w:t>
      </w:r>
      <w:r>
        <w:rPr>
          <w:rFonts w:ascii="Times New Roman" w:hAnsi="Times New Roman" w:cs="Times New Roman"/>
          <w:sz w:val="24"/>
          <w:szCs w:val="24"/>
        </w:rPr>
        <w:t>t</w:t>
      </w:r>
      <w:r w:rsidR="000A038C">
        <w:rPr>
          <w:rFonts w:ascii="Times New Roman" w:hAnsi="Times New Roman" w:cs="Times New Roman"/>
          <w:sz w:val="24"/>
          <w:szCs w:val="24"/>
        </w:rPr>
        <w:t>age du Banquet de P</w:t>
      </w:r>
      <w:r>
        <w:rPr>
          <w:rFonts w:ascii="Times New Roman" w:hAnsi="Times New Roman" w:cs="Times New Roman"/>
          <w:sz w:val="24"/>
          <w:szCs w:val="24"/>
        </w:rPr>
        <w:t>laton, nous pouvons dès lors prendre comme tram</w:t>
      </w:r>
      <w:r w:rsidR="000A038C">
        <w:rPr>
          <w:rFonts w:ascii="Times New Roman" w:hAnsi="Times New Roman" w:cs="Times New Roman"/>
          <w:sz w:val="24"/>
          <w:szCs w:val="24"/>
        </w:rPr>
        <w:t xml:space="preserve">e un autre mythe, musical. </w:t>
      </w:r>
    </w:p>
    <w:p w:rsidR="00B7576C" w:rsidRDefault="00B7576C" w:rsidP="006272FB">
      <w:pPr>
        <w:pStyle w:val="PrformatHTML"/>
        <w:jc w:val="both"/>
        <w:rPr>
          <w:rFonts w:ascii="Times New Roman" w:hAnsi="Times New Roman" w:cs="Times New Roman"/>
          <w:sz w:val="24"/>
          <w:szCs w:val="24"/>
        </w:rPr>
      </w:pPr>
    </w:p>
    <w:p w:rsidR="006272FB" w:rsidRDefault="000A038C" w:rsidP="006272FB">
      <w:pPr>
        <w:pStyle w:val="PrformatHTML"/>
        <w:jc w:val="both"/>
        <w:rPr>
          <w:rFonts w:ascii="Times New Roman" w:hAnsi="Times New Roman" w:cs="Times New Roman"/>
          <w:sz w:val="24"/>
          <w:szCs w:val="24"/>
        </w:rPr>
      </w:pPr>
      <w:r>
        <w:rPr>
          <w:rFonts w:ascii="Times New Roman" w:hAnsi="Times New Roman" w:cs="Times New Roman"/>
          <w:sz w:val="24"/>
          <w:szCs w:val="24"/>
        </w:rPr>
        <w:t>Cet</w:t>
      </w:r>
      <w:r w:rsidR="006272FB">
        <w:rPr>
          <w:rFonts w:ascii="Times New Roman" w:hAnsi="Times New Roman" w:cs="Times New Roman"/>
          <w:sz w:val="24"/>
          <w:szCs w:val="24"/>
        </w:rPr>
        <w:t xml:space="preserve"> autre mythe serv</w:t>
      </w:r>
      <w:r w:rsidR="0046354E">
        <w:rPr>
          <w:rFonts w:ascii="Times New Roman" w:hAnsi="Times New Roman" w:cs="Times New Roman"/>
          <w:sz w:val="24"/>
          <w:szCs w:val="24"/>
        </w:rPr>
        <w:t>ira de ba</w:t>
      </w:r>
      <w:r w:rsidR="00B7576C">
        <w:rPr>
          <w:rFonts w:ascii="Times New Roman" w:hAnsi="Times New Roman" w:cs="Times New Roman"/>
          <w:sz w:val="24"/>
          <w:szCs w:val="24"/>
        </w:rPr>
        <w:t>se au montage de ces cours</w:t>
      </w:r>
      <w:r w:rsidR="0046354E">
        <w:rPr>
          <w:rFonts w:ascii="Times New Roman" w:hAnsi="Times New Roman" w:cs="Times New Roman"/>
          <w:sz w:val="24"/>
          <w:szCs w:val="24"/>
        </w:rPr>
        <w:t>. Il s’agit du myt</w:t>
      </w:r>
      <w:r w:rsidR="00B7576C">
        <w:rPr>
          <w:rFonts w:ascii="Times New Roman" w:hAnsi="Times New Roman" w:cs="Times New Roman"/>
          <w:sz w:val="24"/>
          <w:szCs w:val="24"/>
        </w:rPr>
        <w:t>he de P</w:t>
      </w:r>
      <w:r w:rsidR="006272FB">
        <w:rPr>
          <w:rFonts w:ascii="Times New Roman" w:hAnsi="Times New Roman" w:cs="Times New Roman"/>
          <w:sz w:val="24"/>
          <w:szCs w:val="24"/>
        </w:rPr>
        <w:t>an, dieu qui à l’origine était dispersé dans la totalité de nature, mais</w:t>
      </w:r>
      <w:r w:rsidR="0046354E">
        <w:rPr>
          <w:rFonts w:ascii="Times New Roman" w:hAnsi="Times New Roman" w:cs="Times New Roman"/>
          <w:sz w:val="24"/>
          <w:szCs w:val="24"/>
        </w:rPr>
        <w:t xml:space="preserve"> qui, par le désir d’une impossi</w:t>
      </w:r>
      <w:r w:rsidR="006272FB">
        <w:rPr>
          <w:rFonts w:ascii="Times New Roman" w:hAnsi="Times New Roman" w:cs="Times New Roman"/>
          <w:sz w:val="24"/>
          <w:szCs w:val="24"/>
        </w:rPr>
        <w:t>ble musique, va entrer dans la symbolisation m</w:t>
      </w:r>
      <w:r w:rsidR="00B7576C">
        <w:rPr>
          <w:rFonts w:ascii="Times New Roman" w:hAnsi="Times New Roman" w:cs="Times New Roman"/>
          <w:sz w:val="24"/>
          <w:szCs w:val="24"/>
        </w:rPr>
        <w:t>usicale</w:t>
      </w:r>
      <w:r w:rsidR="0046354E">
        <w:rPr>
          <w:rFonts w:ascii="Times New Roman" w:hAnsi="Times New Roman" w:cs="Times New Roman"/>
          <w:sz w:val="24"/>
          <w:szCs w:val="24"/>
        </w:rPr>
        <w:t>, s’unifier, prendre co</w:t>
      </w:r>
      <w:r w:rsidR="006272FB">
        <w:rPr>
          <w:rFonts w:ascii="Times New Roman" w:hAnsi="Times New Roman" w:cs="Times New Roman"/>
          <w:sz w:val="24"/>
          <w:szCs w:val="24"/>
        </w:rPr>
        <w:t>r</w:t>
      </w:r>
      <w:r w:rsidR="0046354E">
        <w:rPr>
          <w:rFonts w:ascii="Times New Roman" w:hAnsi="Times New Roman" w:cs="Times New Roman"/>
          <w:sz w:val="24"/>
          <w:szCs w:val="24"/>
        </w:rPr>
        <w:t>p</w:t>
      </w:r>
      <w:r w:rsidR="006272FB">
        <w:rPr>
          <w:rFonts w:ascii="Times New Roman" w:hAnsi="Times New Roman" w:cs="Times New Roman"/>
          <w:sz w:val="24"/>
          <w:szCs w:val="24"/>
        </w:rPr>
        <w:t>s</w:t>
      </w:r>
      <w:r w:rsidR="0046354E">
        <w:rPr>
          <w:rFonts w:ascii="Times New Roman" w:hAnsi="Times New Roman" w:cs="Times New Roman"/>
          <w:sz w:val="24"/>
          <w:szCs w:val="24"/>
        </w:rPr>
        <w:t xml:space="preserve">, et </w:t>
      </w:r>
      <w:r w:rsidR="00B7576C">
        <w:rPr>
          <w:rFonts w:ascii="Times New Roman" w:hAnsi="Times New Roman" w:cs="Times New Roman"/>
          <w:sz w:val="24"/>
          <w:szCs w:val="24"/>
        </w:rPr>
        <w:t>même un co</w:t>
      </w:r>
      <w:r w:rsidR="0046354E">
        <w:rPr>
          <w:rFonts w:ascii="Times New Roman" w:hAnsi="Times New Roman" w:cs="Times New Roman"/>
          <w:sz w:val="24"/>
          <w:szCs w:val="24"/>
        </w:rPr>
        <w:t>r</w:t>
      </w:r>
      <w:r w:rsidR="00B7576C">
        <w:rPr>
          <w:rFonts w:ascii="Times New Roman" w:hAnsi="Times New Roman" w:cs="Times New Roman"/>
          <w:sz w:val="24"/>
          <w:szCs w:val="24"/>
        </w:rPr>
        <w:t xml:space="preserve">ps </w:t>
      </w:r>
      <w:proofErr w:type="spellStart"/>
      <w:r w:rsidR="00B7576C">
        <w:rPr>
          <w:rFonts w:ascii="Times New Roman" w:hAnsi="Times New Roman" w:cs="Times New Roman"/>
          <w:sz w:val="24"/>
          <w:szCs w:val="24"/>
        </w:rPr>
        <w:t>humainn</w:t>
      </w:r>
      <w:proofErr w:type="spellEnd"/>
      <w:r w:rsidR="00B7576C">
        <w:rPr>
          <w:rFonts w:ascii="Times New Roman" w:hAnsi="Times New Roman" w:cs="Times New Roman"/>
          <w:sz w:val="24"/>
          <w:szCs w:val="24"/>
        </w:rPr>
        <w:t xml:space="preserve">, ce qui </w:t>
      </w:r>
      <w:proofErr w:type="spellStart"/>
      <w:r w:rsidR="00B7576C">
        <w:rPr>
          <w:rFonts w:ascii="Times New Roman" w:hAnsi="Times New Roman" w:cs="Times New Roman"/>
          <w:sz w:val="24"/>
          <w:szCs w:val="24"/>
        </w:rPr>
        <w:t>nétait</w:t>
      </w:r>
      <w:proofErr w:type="spellEnd"/>
      <w:r w:rsidR="00B7576C">
        <w:rPr>
          <w:rFonts w:ascii="Times New Roman" w:hAnsi="Times New Roman" w:cs="Times New Roman"/>
          <w:sz w:val="24"/>
          <w:szCs w:val="24"/>
        </w:rPr>
        <w:t xml:space="preserve"> pas une bonne idée, puisque ce sera un </w:t>
      </w:r>
      <w:proofErr w:type="spellStart"/>
      <w:r w:rsidR="00B7576C">
        <w:rPr>
          <w:rFonts w:ascii="Times New Roman" w:hAnsi="Times New Roman" w:cs="Times New Roman"/>
          <w:sz w:val="24"/>
          <w:szCs w:val="24"/>
        </w:rPr>
        <w:t>coprs</w:t>
      </w:r>
      <w:proofErr w:type="spellEnd"/>
      <w:r w:rsidR="00B7576C">
        <w:rPr>
          <w:rFonts w:ascii="Times New Roman" w:hAnsi="Times New Roman" w:cs="Times New Roman"/>
          <w:sz w:val="24"/>
          <w:szCs w:val="24"/>
        </w:rPr>
        <w:t xml:space="preserve"> mortel. </w:t>
      </w:r>
    </w:p>
    <w:p w:rsidR="006272FB" w:rsidRDefault="006272FB"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EE4A35" w:rsidRDefault="00EE4A35" w:rsidP="006272FB">
      <w:pPr>
        <w:pStyle w:val="PrformatHTML"/>
        <w:jc w:val="both"/>
        <w:rPr>
          <w:rFonts w:ascii="Times New Roman" w:hAnsi="Times New Roman" w:cs="Times New Roman"/>
          <w:sz w:val="24"/>
          <w:szCs w:val="24"/>
        </w:rPr>
      </w:pPr>
    </w:p>
    <w:p w:rsidR="0064202E" w:rsidRDefault="006272FB" w:rsidP="0064202E">
      <w:pPr>
        <w:pStyle w:val="PrformatHTML"/>
        <w:jc w:val="both"/>
        <w:rPr>
          <w:rFonts w:ascii="Times New Roman" w:hAnsi="Times New Roman" w:cs="Times New Roman"/>
          <w:sz w:val="24"/>
          <w:szCs w:val="24"/>
        </w:rPr>
      </w:pPr>
      <w:r>
        <w:rPr>
          <w:rFonts w:ascii="Times New Roman" w:hAnsi="Times New Roman" w:cs="Times New Roman"/>
          <w:sz w:val="24"/>
          <w:szCs w:val="24"/>
        </w:rPr>
        <w:lastRenderedPageBreak/>
        <w:t xml:space="preserve">Passons au mythe de </w:t>
      </w:r>
      <w:r w:rsidR="0064202E">
        <w:rPr>
          <w:rFonts w:ascii="Times New Roman" w:hAnsi="Times New Roman" w:cs="Times New Roman"/>
          <w:sz w:val="24"/>
          <w:szCs w:val="24"/>
        </w:rPr>
        <w:t>Pan</w:t>
      </w:r>
      <w:r w:rsidR="0064202E" w:rsidRPr="00B95CF8">
        <w:rPr>
          <w:rFonts w:ascii="Times New Roman" w:hAnsi="Times New Roman" w:cs="Times New Roman"/>
          <w:sz w:val="24"/>
          <w:szCs w:val="24"/>
        </w:rPr>
        <w:t xml:space="preserve">, tel que le narre Ovide dans ses </w:t>
      </w:r>
      <w:r w:rsidR="0064202E" w:rsidRPr="00B95CF8">
        <w:rPr>
          <w:rFonts w:ascii="Times New Roman" w:hAnsi="Times New Roman" w:cs="Times New Roman"/>
          <w:i/>
          <w:sz w:val="24"/>
          <w:szCs w:val="24"/>
        </w:rPr>
        <w:t>Métamorphoses</w:t>
      </w:r>
      <w:r w:rsidR="0064202E">
        <w:rPr>
          <w:rFonts w:ascii="Times New Roman" w:hAnsi="Times New Roman" w:cs="Times New Roman"/>
          <w:i/>
          <w:sz w:val="24"/>
          <w:szCs w:val="24"/>
        </w:rPr>
        <w:t xml:space="preserve">. </w:t>
      </w:r>
    </w:p>
    <w:p w:rsidR="0064202E"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r w:rsidRPr="00CA382B">
        <w:rPr>
          <w:rFonts w:ascii="Times New Roman" w:hAnsi="Times New Roman" w:cs="Times New Roman"/>
          <w:sz w:val="24"/>
          <w:szCs w:val="24"/>
        </w:rPr>
        <w:t xml:space="preserve">Mais Il faut se souvenir que ce mythe est alors enchâssé dans une autre fable narrée par Hermès. Io était une jeune prêtresse dont s’éprit Zeus qui avait pourtant une autre épouse, Héra, jalouse et possessive. Zeus fut obligé de transformer Io en génisse d'une éclatante blancheur afin qu’Héra ne soupçonnât pas l’infidélité de son mari. Toutefois l’épouse trahie, qui n'était pas dupe de la métamorphose de Io, demanda à Zeus de lui offrir la génisse. </w:t>
      </w: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r w:rsidRPr="00CA382B">
        <w:rPr>
          <w:rFonts w:ascii="Times New Roman" w:hAnsi="Times New Roman" w:cs="Times New Roman"/>
          <w:noProof/>
          <w:color w:val="0000FF"/>
          <w:sz w:val="24"/>
          <w:szCs w:val="24"/>
          <w:lang w:eastAsia="fr-FR"/>
        </w:rPr>
        <w:drawing>
          <wp:inline distT="0" distB="0" distL="0" distR="0">
            <wp:extent cx="838800" cy="1962000"/>
            <wp:effectExtent l="0" t="0" r="0" b="635"/>
            <wp:docPr id="4" name="Image 4" descr="http://upload.wikimedia.org/wikipedia/commons/thumb/f/fb/Correggio_028c.jpg/200px-Correggio_028c.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f/fb/Correggio_028c.jpg/200px-Correggio_028c.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800" cy="1962000"/>
                    </a:xfrm>
                    <a:prstGeom prst="rect">
                      <a:avLst/>
                    </a:prstGeom>
                    <a:noFill/>
                    <a:ln>
                      <a:noFill/>
                    </a:ln>
                  </pic:spPr>
                </pic:pic>
              </a:graphicData>
            </a:graphic>
          </wp:inline>
        </w:drawing>
      </w:r>
      <w:r w:rsidRPr="00CA382B">
        <w:rPr>
          <w:rFonts w:ascii="Times New Roman" w:hAnsi="Times New Roman" w:cs="Times New Roman"/>
          <w:noProof/>
          <w:sz w:val="24"/>
          <w:szCs w:val="24"/>
          <w:lang w:eastAsia="fr-FR"/>
        </w:rPr>
        <w:drawing>
          <wp:inline distT="0" distB="0" distL="0" distR="0">
            <wp:extent cx="1303200" cy="1306800"/>
            <wp:effectExtent l="0" t="0" r="0" b="8255"/>
            <wp:docPr id="8" name="Image 8" descr="http://www.maicar.com/GML/000Images/ijkim/io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icar.com/GML/000Images/ijkim/io46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200" cy="1306800"/>
                    </a:xfrm>
                    <a:prstGeom prst="rect">
                      <a:avLst/>
                    </a:prstGeom>
                    <a:noFill/>
                    <a:ln>
                      <a:noFill/>
                    </a:ln>
                  </pic:spPr>
                </pic:pic>
              </a:graphicData>
            </a:graphic>
          </wp:inline>
        </w:drawing>
      </w: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r w:rsidRPr="00CA382B">
        <w:rPr>
          <w:rFonts w:ascii="Times New Roman" w:hAnsi="Times New Roman" w:cs="Times New Roman"/>
          <w:noProof/>
          <w:sz w:val="24"/>
          <w:szCs w:val="24"/>
          <w:lang w:eastAsia="fr-FR"/>
        </w:rPr>
        <w:drawing>
          <wp:inline distT="0" distB="0" distL="0" distR="0">
            <wp:extent cx="2857500" cy="2228850"/>
            <wp:effectExtent l="0" t="0" r="0" b="0"/>
            <wp:docPr id="10" name="Image 10" descr="http://ts1.mm.bing.net/th?&amp;id=HN.60801164268627683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11642686276837&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r w:rsidRPr="00CA382B">
        <w:rPr>
          <w:rFonts w:ascii="Times New Roman" w:hAnsi="Times New Roman" w:cs="Times New Roman"/>
          <w:noProof/>
          <w:sz w:val="24"/>
          <w:szCs w:val="24"/>
          <w:lang w:eastAsia="fr-FR"/>
        </w:rPr>
        <w:drawing>
          <wp:inline distT="0" distB="0" distL="0" distR="0">
            <wp:extent cx="2487600" cy="2264400"/>
            <wp:effectExtent l="0" t="0" r="8255" b="3175"/>
            <wp:docPr id="17" name="Image 17" descr="http://ts1.mm.bing.net/th?&amp;id=HN.60800806498068166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amp;id=HN.608008064980681667&amp;w=300&amp;h=300&amp;c=0&amp;pid=1.9&amp;rs=0&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600" cy="2264400"/>
                    </a:xfrm>
                    <a:prstGeom prst="rect">
                      <a:avLst/>
                    </a:prstGeom>
                    <a:noFill/>
                    <a:ln>
                      <a:noFill/>
                    </a:ln>
                  </pic:spPr>
                </pic:pic>
              </a:graphicData>
            </a:graphic>
          </wp:inline>
        </w:drawing>
      </w:r>
    </w:p>
    <w:p w:rsidR="0064202E" w:rsidRPr="00CA382B" w:rsidRDefault="0064202E" w:rsidP="0064202E">
      <w:pPr>
        <w:spacing w:after="0" w:line="240" w:lineRule="auto"/>
        <w:jc w:val="both"/>
        <w:rPr>
          <w:rFonts w:ascii="Times New Roman" w:hAnsi="Times New Roman" w:cs="Times New Roman"/>
          <w:sz w:val="24"/>
          <w:szCs w:val="24"/>
        </w:rPr>
      </w:pPr>
    </w:p>
    <w:p w:rsidR="0064202E" w:rsidRPr="00CA382B" w:rsidRDefault="0064202E" w:rsidP="0064202E">
      <w:pPr>
        <w:spacing w:after="0" w:line="240" w:lineRule="auto"/>
        <w:jc w:val="both"/>
        <w:rPr>
          <w:rFonts w:ascii="Times New Roman" w:hAnsi="Times New Roman" w:cs="Times New Roman"/>
          <w:sz w:val="24"/>
          <w:szCs w:val="24"/>
        </w:rPr>
      </w:pPr>
      <w:r w:rsidRPr="00CA382B">
        <w:rPr>
          <w:rFonts w:ascii="Times New Roman" w:hAnsi="Times New Roman" w:cs="Times New Roman"/>
          <w:sz w:val="24"/>
          <w:szCs w:val="24"/>
        </w:rPr>
        <w:t xml:space="preserve">La garde de l’animal fut alors confiée à la vigilance d’Argus, monstre aux cent yeux. Zeus demanda à Hermès d'arracher la prisonnière à son gardien. Argus avait attaché Io à un olivier afin de mieux la surveiller. Arriva Hermès qui, pour tuer Argus, devait déjà l’endormir, jusqu’à ce que chacun de ses yeux fût clos. Pour ceci, selon les versions du mythe, soit il lui joua un air sur une flûte qui se nomme la syrinx, soit il lui raconta l’histoire de la Naïade Syrinx, histoire qui est celle de Pan. </w:t>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Pr>
          <w:noProof/>
          <w:color w:val="0000FF"/>
          <w:lang w:eastAsia="fr-FR"/>
        </w:rPr>
        <w:lastRenderedPageBreak/>
        <w:drawing>
          <wp:inline distT="0" distB="0" distL="0" distR="0">
            <wp:extent cx="1406427" cy="2940711"/>
            <wp:effectExtent l="0" t="0" r="0" b="0"/>
            <wp:docPr id="19" name="Image 19" descr="http://upload.wikimedia.org/wikipedia/commons/thumb/0/0c/Pan_satyre_della_Valle.jpg/220px-Pan_satyre_della_Vall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0/0c/Pan_satyre_della_Valle.jpg/220px-Pan_satyre_della_Vall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8681" cy="2945424"/>
                    </a:xfrm>
                    <a:prstGeom prst="rect">
                      <a:avLst/>
                    </a:prstGeom>
                    <a:noFill/>
                    <a:ln>
                      <a:noFill/>
                    </a:ln>
                  </pic:spPr>
                </pic:pic>
              </a:graphicData>
            </a:graphic>
          </wp:inline>
        </w:drawing>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Pan signifie le Tout</w:t>
      </w:r>
      <w:r w:rsidRPr="00B95CF8">
        <w:rPr>
          <w:rFonts w:ascii="Times New Roman" w:hAnsi="Times New Roman" w:cs="Times New Roman"/>
          <w:sz w:val="24"/>
          <w:szCs w:val="24"/>
        </w:rPr>
        <w:t xml:space="preserve">. </w:t>
      </w:r>
    </w:p>
    <w:p w:rsidR="0064202E" w:rsidRDefault="0064202E" w:rsidP="0064202E">
      <w:pPr>
        <w:spacing w:after="0" w:line="240" w:lineRule="auto"/>
        <w:jc w:val="both"/>
        <w:rPr>
          <w:rFonts w:ascii="Times New Roman" w:hAnsi="Times New Roman" w:cs="Times New Roman"/>
          <w:sz w:val="24"/>
          <w:szCs w:val="24"/>
        </w:rPr>
      </w:pPr>
    </w:p>
    <w:p w:rsidR="0064202E" w:rsidRPr="00B95CF8" w:rsidRDefault="0064202E" w:rsidP="0064202E">
      <w:pPr>
        <w:spacing w:after="0" w:line="240" w:lineRule="auto"/>
        <w:jc w:val="both"/>
        <w:rPr>
          <w:rFonts w:ascii="Times New Roman" w:hAnsi="Times New Roman" w:cs="Times New Roman"/>
          <w:sz w:val="24"/>
          <w:szCs w:val="24"/>
        </w:rPr>
      </w:pPr>
      <w:r w:rsidRPr="00B95CF8">
        <w:rPr>
          <w:rFonts w:ascii="Times New Roman" w:hAnsi="Times New Roman" w:cs="Times New Roman"/>
          <w:sz w:val="24"/>
          <w:szCs w:val="24"/>
        </w:rPr>
        <w:t>Aussi est-ce parce que son corps est marqué par une fusion avec une totalité naturelle</w:t>
      </w:r>
      <w:r>
        <w:rPr>
          <w:rFonts w:ascii="Times New Roman" w:hAnsi="Times New Roman" w:cs="Times New Roman"/>
          <w:sz w:val="24"/>
          <w:szCs w:val="24"/>
        </w:rPr>
        <w:t>, humaine, animale, végétale,</w:t>
      </w:r>
      <w:r w:rsidRPr="00B95CF8">
        <w:rPr>
          <w:rFonts w:ascii="Times New Roman" w:hAnsi="Times New Roman" w:cs="Times New Roman"/>
          <w:sz w:val="24"/>
          <w:szCs w:val="24"/>
        </w:rPr>
        <w:t xml:space="preserve"> que Pan effraie, qu’il génère la « </w:t>
      </w:r>
      <w:proofErr w:type="spellStart"/>
      <w:r w:rsidRPr="00B95CF8">
        <w:rPr>
          <w:rFonts w:ascii="Times New Roman" w:hAnsi="Times New Roman" w:cs="Times New Roman"/>
          <w:sz w:val="24"/>
          <w:szCs w:val="24"/>
        </w:rPr>
        <w:t>pan-ique</w:t>
      </w:r>
      <w:proofErr w:type="spellEnd"/>
      <w:r w:rsidRPr="00B95CF8">
        <w:rPr>
          <w:rFonts w:ascii="Times New Roman" w:hAnsi="Times New Roman" w:cs="Times New Roman"/>
          <w:sz w:val="24"/>
          <w:szCs w:val="24"/>
        </w:rPr>
        <w:t xml:space="preserve"> » au sens étymologique du terme. Le dieu fuit l’Olympe, où sa laideur monstrueuse dérange, pour errer en nomade à l’extérieur des limites civilisatrices des cités, pour côtoyer les satyres, les bergers et chevriers qui, comme lui, vivent en osmose avec la nature, avec les animaux. </w:t>
      </w:r>
    </w:p>
    <w:p w:rsidR="0064202E" w:rsidRPr="00B95CF8"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sidRPr="00B95CF8">
        <w:rPr>
          <w:rFonts w:ascii="Times New Roman" w:hAnsi="Times New Roman" w:cs="Times New Roman"/>
          <w:sz w:val="24"/>
          <w:szCs w:val="24"/>
        </w:rPr>
        <w:t xml:space="preserve">Tout, et partout, toujours hors de soi, Pan n’a pas corps propre et peut ainsi affirmer son immortalité au regard des corps humains circonscrits, eux, dans leur entité morphologique, culturelle et mortelle. </w:t>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Pourtant, Pan va unifier son corps par la </w:t>
      </w:r>
      <w:r w:rsidR="0046354E">
        <w:rPr>
          <w:rFonts w:ascii="Times New Roman" w:hAnsi="Times New Roman" w:cs="Times New Roman"/>
          <w:sz w:val="24"/>
          <w:szCs w:val="24"/>
        </w:rPr>
        <w:t>musique. Ce qui signifie va aff</w:t>
      </w:r>
      <w:r>
        <w:rPr>
          <w:rFonts w:ascii="Times New Roman" w:hAnsi="Times New Roman" w:cs="Times New Roman"/>
          <w:sz w:val="24"/>
          <w:szCs w:val="24"/>
        </w:rPr>
        <w:t xml:space="preserve">irmer sa part humaine par rapport à sa part bouc. Tout commence avec l’épisode de Syrinx. </w:t>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sidRPr="00B95CF8">
        <w:rPr>
          <w:rFonts w:ascii="Times New Roman" w:hAnsi="Times New Roman" w:cs="Times New Roman"/>
          <w:sz w:val="24"/>
          <w:szCs w:val="24"/>
        </w:rPr>
        <w:t xml:space="preserve">Cette dernière, en effet, avait, pour citer le texte ovidien, bien des fois « échappé aux poursuites des satyres et de tous les dieux qui habitaient les forêts ombreuses et les campagnes fertiles ». Mais, lorsqu’elle « revenait de la colline du Lycée », Pan l’aperçoit. Face aux sollicitations du dieu, </w:t>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sidRPr="00B95CF8">
        <w:rPr>
          <w:rFonts w:ascii="Times New Roman" w:hAnsi="Times New Roman" w:cs="Times New Roman"/>
          <w:sz w:val="24"/>
          <w:szCs w:val="24"/>
        </w:rPr>
        <w:t>« </w:t>
      </w:r>
      <w:proofErr w:type="gramStart"/>
      <w:r w:rsidRPr="00B95CF8">
        <w:rPr>
          <w:rFonts w:ascii="Times New Roman" w:hAnsi="Times New Roman" w:cs="Times New Roman"/>
          <w:sz w:val="24"/>
          <w:szCs w:val="24"/>
        </w:rPr>
        <w:t>insensible</w:t>
      </w:r>
      <w:proofErr w:type="gramEnd"/>
      <w:r w:rsidRPr="00B95CF8">
        <w:rPr>
          <w:rFonts w:ascii="Times New Roman" w:hAnsi="Times New Roman" w:cs="Times New Roman"/>
          <w:sz w:val="24"/>
          <w:szCs w:val="24"/>
        </w:rPr>
        <w:t xml:space="preserve"> à ses prières, la nymphe s’enfuit à travers champs jusqu'à ce qu’elle arrivât aux eaux paisibles du </w:t>
      </w:r>
      <w:proofErr w:type="spellStart"/>
      <w:r w:rsidRPr="00B95CF8">
        <w:rPr>
          <w:rFonts w:ascii="Times New Roman" w:hAnsi="Times New Roman" w:cs="Times New Roman"/>
          <w:sz w:val="24"/>
          <w:szCs w:val="24"/>
        </w:rPr>
        <w:t>Ladon</w:t>
      </w:r>
      <w:proofErr w:type="spellEnd"/>
      <w:r w:rsidRPr="00B95CF8">
        <w:rPr>
          <w:rFonts w:ascii="Times New Roman" w:hAnsi="Times New Roman" w:cs="Times New Roman"/>
          <w:sz w:val="24"/>
          <w:szCs w:val="24"/>
        </w:rPr>
        <w:t xml:space="preserve"> sablonneux ; le fleuve-dieu. Là, arrêtée dans sa course par les ondes, elle avait supplié ses fluides sœurs de la métamorphoser ; à l’instant où Pan croyait déjà saisir Syrinx, au lieu du corps de la nymphe, il n’avait tenu dans ses bras que des roseaux des marais ; Tandis qu’il exhalait ses soupirs, l’air agité à travers leurs chalumeaux avait produit un son léger, semblable à une plainte ; le dieu charmé par cette découverte et par ces sons mélodieux, s’était écrié : ‘‘Voilà qui me permettra de m’entretenir avec toi à tout jamais’’. Et c’est ainsi qu’en rapprochant des roseaux de longueur inégale, joints avec de la cire, il avait conservé le nom de la nymphe ». </w:t>
      </w:r>
    </w:p>
    <w:p w:rsidR="0064202E" w:rsidRDefault="0064202E" w:rsidP="0064202E">
      <w:pPr>
        <w:spacing w:after="0" w:line="240" w:lineRule="auto"/>
        <w:jc w:val="both"/>
        <w:rPr>
          <w:rFonts w:ascii="Times New Roman" w:hAnsi="Times New Roman" w:cs="Times New Roman"/>
          <w:sz w:val="24"/>
          <w:szCs w:val="24"/>
        </w:rPr>
      </w:pPr>
      <w:r w:rsidRPr="008E1117">
        <w:rPr>
          <w:rFonts w:ascii="Times New Roman" w:hAnsi="Times New Roman" w:cs="Times New Roman"/>
          <w:noProof/>
          <w:sz w:val="24"/>
          <w:szCs w:val="24"/>
          <w:lang w:eastAsia="fr-FR"/>
        </w:rPr>
        <w:lastRenderedPageBreak/>
        <w:drawing>
          <wp:inline distT="0" distB="0" distL="0" distR="0">
            <wp:extent cx="4572638" cy="342947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72638" cy="3429479"/>
                    </a:xfrm>
                    <a:prstGeom prst="rect">
                      <a:avLst/>
                    </a:prstGeom>
                  </pic:spPr>
                </pic:pic>
              </a:graphicData>
            </a:graphic>
          </wp:inline>
        </w:drawing>
      </w:r>
    </w:p>
    <w:p w:rsidR="0064202E" w:rsidRDefault="0064202E"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sidRPr="008E1117">
        <w:rPr>
          <w:rFonts w:ascii="Times New Roman" w:hAnsi="Times New Roman" w:cs="Times New Roman"/>
          <w:noProof/>
          <w:sz w:val="24"/>
          <w:szCs w:val="24"/>
          <w:lang w:eastAsia="fr-FR"/>
        </w:rPr>
        <w:drawing>
          <wp:inline distT="0" distB="0" distL="0" distR="0">
            <wp:extent cx="4572638" cy="34294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72638" cy="3429479"/>
                    </a:xfrm>
                    <a:prstGeom prst="rect">
                      <a:avLst/>
                    </a:prstGeom>
                  </pic:spPr>
                </pic:pic>
              </a:graphicData>
            </a:graphic>
          </wp:inline>
        </w:drawing>
      </w:r>
    </w:p>
    <w:p w:rsidR="0064202E" w:rsidRDefault="0064202E" w:rsidP="0064202E">
      <w:pPr>
        <w:spacing w:after="0" w:line="240" w:lineRule="auto"/>
        <w:jc w:val="both"/>
        <w:rPr>
          <w:rFonts w:ascii="Times New Roman" w:hAnsi="Times New Roman" w:cs="Times New Roman"/>
          <w:sz w:val="24"/>
          <w:szCs w:val="24"/>
        </w:rPr>
      </w:pPr>
    </w:p>
    <w:p w:rsidR="0064202E" w:rsidRPr="00241D76" w:rsidRDefault="0064202E" w:rsidP="0064202E">
      <w:pPr>
        <w:spacing w:after="0" w:line="240" w:lineRule="auto"/>
        <w:jc w:val="both"/>
        <w:rPr>
          <w:rFonts w:ascii="Times New Roman" w:eastAsia="Times New Roman" w:hAnsi="Times New Roman" w:cs="Times New Roman"/>
          <w:b/>
          <w:sz w:val="24"/>
          <w:szCs w:val="24"/>
          <w:lang w:eastAsia="fr-FR"/>
        </w:rPr>
      </w:pPr>
      <w:r w:rsidRPr="00241D76">
        <w:rPr>
          <w:rFonts w:ascii="Times New Roman" w:hAnsi="Times New Roman" w:cs="Times New Roman"/>
          <w:i/>
          <w:sz w:val="24"/>
          <w:szCs w:val="24"/>
          <w:bdr w:val="none" w:sz="0" w:space="0" w:color="auto" w:frame="1"/>
        </w:rPr>
        <w:t>   </w:t>
      </w:r>
      <w:r w:rsidRPr="00241D76">
        <w:rPr>
          <w:rFonts w:ascii="Times New Roman" w:hAnsi="Times New Roman" w:cs="Times New Roman"/>
          <w:sz w:val="24"/>
          <w:szCs w:val="24"/>
        </w:rPr>
        <w:t>Telle fut l’origine de la flûte appelée la syrinx, mais telle fut peut-être aussi l’origine de la musique dont s’empare le faune.</w:t>
      </w:r>
      <w:r w:rsidRPr="00241D76">
        <w:rPr>
          <w:rFonts w:ascii="Times New Roman" w:eastAsia="Times New Roman" w:hAnsi="Times New Roman" w:cs="Times New Roman"/>
          <w:b/>
          <w:sz w:val="24"/>
          <w:szCs w:val="24"/>
          <w:lang w:eastAsia="fr-FR"/>
        </w:rPr>
        <w:t xml:space="preserve"> </w:t>
      </w:r>
      <w:r w:rsidRPr="00241D76">
        <w:rPr>
          <w:rFonts w:ascii="Times New Roman" w:hAnsi="Times New Roman" w:cs="Times New Roman"/>
          <w:sz w:val="24"/>
          <w:szCs w:val="24"/>
        </w:rPr>
        <w:t>Les eaux du fleuve ont arrêté à la fois la course de Pan après Syrinx et le corps même de celle-ci qui quitte, par l’interventio</w:t>
      </w:r>
      <w:r w:rsidR="0046354E">
        <w:rPr>
          <w:rFonts w:ascii="Times New Roman" w:hAnsi="Times New Roman" w:cs="Times New Roman"/>
          <w:sz w:val="24"/>
          <w:szCs w:val="24"/>
        </w:rPr>
        <w:t>n des Ondes, son apparence de ny</w:t>
      </w:r>
      <w:r w:rsidRPr="00241D76">
        <w:rPr>
          <w:rFonts w:ascii="Times New Roman" w:hAnsi="Times New Roman" w:cs="Times New Roman"/>
          <w:sz w:val="24"/>
          <w:szCs w:val="24"/>
        </w:rPr>
        <w:t xml:space="preserve">mphe. Cette délimitation par l’eau et ses Ondes permet la scène de la métamorphose, scène pour ainsi dire en miroir où la propre transformation de la naïade prépare celle du faune. Pan va en effet entrer dans un nouveau régime, celui de l’élaboration de son corps et de la symbolisation musicale. Cette métamorphose se réalise sur plusieurs plans. </w:t>
      </w:r>
    </w:p>
    <w:p w:rsidR="0064202E" w:rsidRDefault="0064202E" w:rsidP="0064202E">
      <w:pPr>
        <w:spacing w:after="0" w:line="240" w:lineRule="auto"/>
        <w:jc w:val="both"/>
        <w:rPr>
          <w:rFonts w:ascii="Times New Roman" w:hAnsi="Times New Roman" w:cs="Times New Roman"/>
          <w:sz w:val="24"/>
          <w:szCs w:val="24"/>
        </w:rPr>
      </w:pPr>
    </w:p>
    <w:p w:rsidR="000A038C" w:rsidRDefault="000A038C" w:rsidP="0064202E">
      <w:pPr>
        <w:spacing w:after="0" w:line="240" w:lineRule="auto"/>
        <w:jc w:val="both"/>
        <w:rPr>
          <w:rFonts w:ascii="Times New Roman" w:hAnsi="Times New Roman" w:cs="Times New Roman"/>
          <w:sz w:val="24"/>
          <w:szCs w:val="24"/>
        </w:rPr>
      </w:pPr>
    </w:p>
    <w:p w:rsidR="000A038C" w:rsidRPr="000A038C" w:rsidRDefault="000A038C" w:rsidP="000A03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 l’aquatique à l’aérien</w:t>
      </w:r>
    </w:p>
    <w:p w:rsidR="000A038C" w:rsidRPr="00241D76" w:rsidRDefault="000A038C" w:rsidP="0064202E">
      <w:pPr>
        <w:spacing w:after="0" w:line="240" w:lineRule="auto"/>
        <w:jc w:val="both"/>
        <w:rPr>
          <w:rFonts w:ascii="Times New Roman" w:hAnsi="Times New Roman" w:cs="Times New Roman"/>
          <w:sz w:val="24"/>
          <w:szCs w:val="24"/>
        </w:rPr>
      </w:pPr>
    </w:p>
    <w:p w:rsidR="0064202E" w:rsidRDefault="0064202E" w:rsidP="0064202E">
      <w:pPr>
        <w:spacing w:after="0" w:line="240" w:lineRule="auto"/>
        <w:jc w:val="both"/>
        <w:rPr>
          <w:rFonts w:ascii="Times New Roman" w:hAnsi="Times New Roman" w:cs="Times New Roman"/>
          <w:sz w:val="24"/>
          <w:szCs w:val="24"/>
        </w:rPr>
      </w:pPr>
      <w:r w:rsidRPr="00241D76">
        <w:rPr>
          <w:rFonts w:ascii="Times New Roman" w:hAnsi="Times New Roman" w:cs="Times New Roman"/>
          <w:sz w:val="24"/>
          <w:szCs w:val="24"/>
        </w:rPr>
        <w:t xml:space="preserve">   - Le premier a trait au passage du liquide « fusionnel » </w:t>
      </w:r>
      <w:r w:rsidRPr="00241D76">
        <w:rPr>
          <w:sz w:val="24"/>
          <w:szCs w:val="24"/>
        </w:rPr>
        <w:t>─</w:t>
      </w:r>
      <w:r w:rsidRPr="00241D76">
        <w:rPr>
          <w:rFonts w:ascii="Times New Roman" w:hAnsi="Times New Roman" w:cs="Times New Roman"/>
          <w:sz w:val="24"/>
          <w:szCs w:val="24"/>
        </w:rPr>
        <w:t xml:space="preserve"> les eaux opaques du « </w:t>
      </w:r>
      <w:proofErr w:type="spellStart"/>
      <w:r w:rsidRPr="00241D76">
        <w:rPr>
          <w:rFonts w:ascii="Times New Roman" w:hAnsi="Times New Roman" w:cs="Times New Roman"/>
          <w:sz w:val="24"/>
          <w:szCs w:val="24"/>
        </w:rPr>
        <w:t>Ladon</w:t>
      </w:r>
      <w:proofErr w:type="spellEnd"/>
      <w:r w:rsidRPr="00241D76">
        <w:rPr>
          <w:rFonts w:ascii="Times New Roman" w:hAnsi="Times New Roman" w:cs="Times New Roman"/>
          <w:sz w:val="24"/>
          <w:szCs w:val="24"/>
        </w:rPr>
        <w:t xml:space="preserve"> sablonneux » </w:t>
      </w:r>
      <w:r w:rsidRPr="00241D76">
        <w:rPr>
          <w:sz w:val="24"/>
          <w:szCs w:val="24"/>
        </w:rPr>
        <w:t>─</w:t>
      </w:r>
      <w:r w:rsidRPr="00241D76">
        <w:rPr>
          <w:rFonts w:ascii="Times New Roman" w:hAnsi="Times New Roman" w:cs="Times New Roman"/>
          <w:sz w:val="24"/>
          <w:szCs w:val="24"/>
        </w:rPr>
        <w:t xml:space="preserve"> à l</w:t>
      </w:r>
      <w:r w:rsidRPr="00241D76">
        <w:rPr>
          <w:rFonts w:ascii="Times New Roman" w:hAnsi="Times New Roman" w:cs="Times New Roman"/>
          <w:b/>
          <w:sz w:val="24"/>
          <w:szCs w:val="24"/>
        </w:rPr>
        <w:t>’</w:t>
      </w:r>
      <w:r w:rsidRPr="00241D76">
        <w:rPr>
          <w:rFonts w:ascii="Times New Roman" w:hAnsi="Times New Roman" w:cs="Times New Roman"/>
          <w:sz w:val="24"/>
          <w:szCs w:val="24"/>
        </w:rPr>
        <w:t>aérien, régime de séparation et d’écart.</w:t>
      </w:r>
      <w:r w:rsidRPr="00241D76">
        <w:rPr>
          <w:rFonts w:ascii="Times New Roman" w:hAnsi="Times New Roman" w:cs="Times New Roman"/>
          <w:b/>
          <w:sz w:val="24"/>
          <w:szCs w:val="24"/>
        </w:rPr>
        <w:t xml:space="preserve"> </w:t>
      </w:r>
      <w:r w:rsidRPr="00241D76">
        <w:rPr>
          <w:rFonts w:ascii="Times New Roman" w:hAnsi="Times New Roman" w:cs="Times New Roman"/>
          <w:sz w:val="24"/>
          <w:szCs w:val="24"/>
        </w:rPr>
        <w:t xml:space="preserve">C’est dans l’eau trouble du </w:t>
      </w:r>
      <w:proofErr w:type="spellStart"/>
      <w:r w:rsidRPr="00241D76">
        <w:rPr>
          <w:rFonts w:ascii="Times New Roman" w:hAnsi="Times New Roman" w:cs="Times New Roman"/>
          <w:sz w:val="24"/>
          <w:szCs w:val="24"/>
        </w:rPr>
        <w:t>Ladon</w:t>
      </w:r>
      <w:proofErr w:type="spellEnd"/>
      <w:r w:rsidRPr="00241D76">
        <w:rPr>
          <w:rFonts w:ascii="Times New Roman" w:hAnsi="Times New Roman" w:cs="Times New Roman"/>
          <w:sz w:val="24"/>
          <w:szCs w:val="24"/>
        </w:rPr>
        <w:t xml:space="preserve"> que Pan essaye de s’accoupler avec Syrinx. Mais c’est avec le murmure du vent soufflant dans les roseaux qu’il peut ensuite dialoguer et jouer avec elle. Ce passage de l’eau à l’air : métaphore de la naissance.</w:t>
      </w:r>
    </w:p>
    <w:p w:rsidR="0064202E" w:rsidRDefault="0064202E" w:rsidP="0064202E">
      <w:pPr>
        <w:spacing w:after="0" w:line="240" w:lineRule="auto"/>
        <w:jc w:val="both"/>
        <w:rPr>
          <w:rFonts w:ascii="Times New Roman" w:hAnsi="Times New Roman" w:cs="Times New Roman"/>
          <w:sz w:val="24"/>
          <w:szCs w:val="24"/>
        </w:rPr>
      </w:pPr>
    </w:p>
    <w:p w:rsidR="000A038C" w:rsidRDefault="000A038C" w:rsidP="0064202E">
      <w:pPr>
        <w:spacing w:after="0" w:line="240" w:lineRule="auto"/>
        <w:jc w:val="both"/>
        <w:rPr>
          <w:rFonts w:ascii="Times New Roman" w:hAnsi="Times New Roman" w:cs="Times New Roman"/>
          <w:sz w:val="24"/>
          <w:szCs w:val="24"/>
        </w:rPr>
      </w:pPr>
    </w:p>
    <w:p w:rsidR="000A038C" w:rsidRPr="000A038C" w:rsidRDefault="000A038C" w:rsidP="006420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Du Tout indéterminé à l’identité </w:t>
      </w:r>
    </w:p>
    <w:p w:rsidR="0064202E" w:rsidRPr="00241D76" w:rsidRDefault="0064202E" w:rsidP="0064202E">
      <w:pPr>
        <w:spacing w:after="0" w:line="240" w:lineRule="auto"/>
        <w:jc w:val="both"/>
        <w:rPr>
          <w:rFonts w:ascii="Times New Roman" w:hAnsi="Times New Roman" w:cs="Times New Roman"/>
          <w:sz w:val="24"/>
          <w:szCs w:val="24"/>
        </w:rPr>
      </w:pPr>
      <w:r w:rsidRPr="00241D76">
        <w:rPr>
          <w:rFonts w:ascii="Times New Roman" w:hAnsi="Times New Roman" w:cs="Times New Roman"/>
          <w:sz w:val="24"/>
          <w:szCs w:val="24"/>
        </w:rPr>
        <w:t xml:space="preserve">   - Le deuxième renvoie à la construction identitaire du dieu. Pan, initialement dispersé dans le Tout, non seulement trouve alors ce qui sera son signe identitaire, la flûte, mais encore entame l’unification de son moi et de son corps. Il voulait fusionner avec la nymphe au sein même des eaux du </w:t>
      </w:r>
      <w:proofErr w:type="spellStart"/>
      <w:r w:rsidRPr="00241D76">
        <w:rPr>
          <w:rFonts w:ascii="Times New Roman" w:hAnsi="Times New Roman" w:cs="Times New Roman"/>
          <w:sz w:val="24"/>
          <w:szCs w:val="24"/>
        </w:rPr>
        <w:t>Ladon</w:t>
      </w:r>
      <w:proofErr w:type="spellEnd"/>
      <w:r w:rsidRPr="00241D76">
        <w:rPr>
          <w:rFonts w:ascii="Times New Roman" w:hAnsi="Times New Roman" w:cs="Times New Roman"/>
          <w:sz w:val="24"/>
          <w:szCs w:val="24"/>
        </w:rPr>
        <w:t>. Celle-ci, en se faisant autre, précisément avec l’aide de ses « fluides sœurs » elles-mêmes « aquatiques », n’a pu que briser la fusion pour révéler un écart Pa</w:t>
      </w:r>
      <w:r w:rsidR="00241D76">
        <w:rPr>
          <w:rFonts w:ascii="Times New Roman" w:hAnsi="Times New Roman" w:cs="Times New Roman"/>
          <w:sz w:val="24"/>
          <w:szCs w:val="24"/>
        </w:rPr>
        <w:t xml:space="preserve">n/autre : un écart moi/non-moi. </w:t>
      </w:r>
      <w:r w:rsidRPr="00241D76">
        <w:rPr>
          <w:rFonts w:ascii="Times New Roman" w:hAnsi="Times New Roman" w:cs="Times New Roman"/>
          <w:sz w:val="24"/>
          <w:szCs w:val="24"/>
        </w:rPr>
        <w:t>Là, par la révélation de l’autre, l’identité même du moi se construit, avec sa délimitation corporelle et psychique. C’est bien à la suite de cet épisode que Pan va trouver son principal signe identitaire, traversant toutes les représentations qui en seront faites : sa flûte, une flûte qui porte précisément le nom de l’autre auquel le dieu a assujetti son désir. La flûte syrinx apparaît ainsi, depuis cet épisode, comme l’(A</w:t>
      </w:r>
      <w:proofErr w:type="gramStart"/>
      <w:r w:rsidRPr="00241D76">
        <w:rPr>
          <w:rFonts w:ascii="Times New Roman" w:hAnsi="Times New Roman" w:cs="Times New Roman"/>
          <w:sz w:val="24"/>
          <w:szCs w:val="24"/>
        </w:rPr>
        <w:t>)</w:t>
      </w:r>
      <w:proofErr w:type="spellStart"/>
      <w:r w:rsidRPr="00241D76">
        <w:rPr>
          <w:rFonts w:ascii="Times New Roman" w:hAnsi="Times New Roman" w:cs="Times New Roman"/>
          <w:sz w:val="24"/>
          <w:szCs w:val="24"/>
        </w:rPr>
        <w:t>utre</w:t>
      </w:r>
      <w:proofErr w:type="spellEnd"/>
      <w:proofErr w:type="gramEnd"/>
      <w:r w:rsidRPr="00241D76">
        <w:rPr>
          <w:rFonts w:ascii="Times New Roman" w:hAnsi="Times New Roman" w:cs="Times New Roman"/>
          <w:sz w:val="24"/>
          <w:szCs w:val="24"/>
        </w:rPr>
        <w:t xml:space="preserve"> désiré du faune.</w:t>
      </w:r>
      <w:r w:rsidR="00B0771E" w:rsidRPr="00241D76">
        <w:rPr>
          <w:rFonts w:ascii="Times New Roman" w:hAnsi="Times New Roman" w:cs="Times New Roman"/>
          <w:sz w:val="24"/>
          <w:szCs w:val="24"/>
        </w:rPr>
        <w:t xml:space="preserve"> La métaphore ici est la construction identitaire du petit enfant. Celui-ci,  à l’</w:t>
      </w:r>
      <w:r w:rsidR="00241D76">
        <w:rPr>
          <w:rFonts w:ascii="Times New Roman" w:hAnsi="Times New Roman" w:cs="Times New Roman"/>
          <w:sz w:val="24"/>
          <w:szCs w:val="24"/>
        </w:rPr>
        <w:t>or</w:t>
      </w:r>
      <w:r w:rsidR="0046354E">
        <w:rPr>
          <w:rFonts w:ascii="Times New Roman" w:hAnsi="Times New Roman" w:cs="Times New Roman"/>
          <w:sz w:val="24"/>
          <w:szCs w:val="24"/>
        </w:rPr>
        <w:t>i</w:t>
      </w:r>
      <w:r w:rsidR="00241D76">
        <w:rPr>
          <w:rFonts w:ascii="Times New Roman" w:hAnsi="Times New Roman" w:cs="Times New Roman"/>
          <w:sz w:val="24"/>
          <w:szCs w:val="24"/>
        </w:rPr>
        <w:t>gine, ne se perçoit comme séparé de sa mère. Syncré</w:t>
      </w:r>
      <w:r w:rsidR="0046354E">
        <w:rPr>
          <w:rFonts w:ascii="Times New Roman" w:hAnsi="Times New Roman" w:cs="Times New Roman"/>
          <w:sz w:val="24"/>
          <w:szCs w:val="24"/>
        </w:rPr>
        <w:t>t</w:t>
      </w:r>
      <w:r w:rsidR="00B0771E" w:rsidRPr="00241D76">
        <w:rPr>
          <w:rFonts w:ascii="Times New Roman" w:hAnsi="Times New Roman" w:cs="Times New Roman"/>
          <w:sz w:val="24"/>
          <w:szCs w:val="24"/>
        </w:rPr>
        <w:t>i</w:t>
      </w:r>
      <w:r w:rsidR="0046354E">
        <w:rPr>
          <w:rFonts w:ascii="Times New Roman" w:hAnsi="Times New Roman" w:cs="Times New Roman"/>
          <w:sz w:val="24"/>
          <w:szCs w:val="24"/>
        </w:rPr>
        <w:t>sme enfantin, percept</w:t>
      </w:r>
      <w:r w:rsidR="00B0771E" w:rsidRPr="00241D76">
        <w:rPr>
          <w:rFonts w:ascii="Times New Roman" w:hAnsi="Times New Roman" w:cs="Times New Roman"/>
          <w:sz w:val="24"/>
          <w:szCs w:val="24"/>
        </w:rPr>
        <w:t>ion confuse d’un Tout, comme Pan. Et ce n</w:t>
      </w:r>
      <w:r w:rsidR="00241D76">
        <w:rPr>
          <w:rFonts w:ascii="Times New Roman" w:hAnsi="Times New Roman" w:cs="Times New Roman"/>
          <w:sz w:val="24"/>
          <w:szCs w:val="24"/>
        </w:rPr>
        <w:t>’</w:t>
      </w:r>
      <w:r w:rsidR="00B0771E" w:rsidRPr="00241D76">
        <w:rPr>
          <w:rFonts w:ascii="Times New Roman" w:hAnsi="Times New Roman" w:cs="Times New Roman"/>
          <w:sz w:val="24"/>
          <w:szCs w:val="24"/>
        </w:rPr>
        <w:t xml:space="preserve">est que peu à peu que l’enfant va accepter une transition, se percevoir comme un moi distinct de l’autre. </w:t>
      </w:r>
    </w:p>
    <w:p w:rsidR="0064202E" w:rsidRDefault="0064202E" w:rsidP="0064202E">
      <w:pPr>
        <w:spacing w:after="0" w:line="240" w:lineRule="auto"/>
        <w:jc w:val="both"/>
        <w:rPr>
          <w:rFonts w:ascii="Times New Roman" w:hAnsi="Times New Roman" w:cs="Times New Roman"/>
          <w:sz w:val="24"/>
          <w:szCs w:val="24"/>
        </w:rPr>
      </w:pPr>
    </w:p>
    <w:p w:rsidR="00C2041F" w:rsidRPr="00C2041F" w:rsidRDefault="00C2041F" w:rsidP="00C204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Métamorphos</w:t>
      </w:r>
      <w:r w:rsidR="002026CE">
        <w:rPr>
          <w:rFonts w:ascii="Times New Roman" w:hAnsi="Times New Roman" w:cs="Times New Roman"/>
          <w:b/>
          <w:sz w:val="24"/>
          <w:szCs w:val="24"/>
        </w:rPr>
        <w:t>es et symbolisation :</w:t>
      </w:r>
      <w:r>
        <w:rPr>
          <w:rFonts w:ascii="Times New Roman" w:hAnsi="Times New Roman" w:cs="Times New Roman"/>
          <w:b/>
          <w:sz w:val="24"/>
          <w:szCs w:val="24"/>
        </w:rPr>
        <w:t xml:space="preserve"> vers deux Eros.</w:t>
      </w:r>
    </w:p>
    <w:p w:rsidR="00C2041F" w:rsidRPr="00241D76" w:rsidRDefault="00C2041F" w:rsidP="0064202E">
      <w:pPr>
        <w:spacing w:after="0" w:line="240" w:lineRule="auto"/>
        <w:jc w:val="both"/>
        <w:rPr>
          <w:rFonts w:ascii="Times New Roman" w:hAnsi="Times New Roman" w:cs="Times New Roman"/>
          <w:sz w:val="24"/>
          <w:szCs w:val="24"/>
        </w:rPr>
      </w:pPr>
    </w:p>
    <w:p w:rsidR="00B0771E" w:rsidRPr="00241D76" w:rsidRDefault="0064202E" w:rsidP="0064202E">
      <w:pPr>
        <w:spacing w:after="0" w:line="240" w:lineRule="auto"/>
        <w:jc w:val="both"/>
        <w:rPr>
          <w:rFonts w:ascii="Times New Roman" w:hAnsi="Times New Roman" w:cs="Times New Roman"/>
          <w:sz w:val="24"/>
          <w:szCs w:val="24"/>
        </w:rPr>
      </w:pPr>
      <w:r w:rsidRPr="00241D76">
        <w:rPr>
          <w:rFonts w:ascii="Times New Roman" w:hAnsi="Times New Roman" w:cs="Times New Roman"/>
          <w:sz w:val="24"/>
          <w:szCs w:val="24"/>
        </w:rPr>
        <w:t xml:space="preserve">   - Le troisième plan, finalement, concerne la naïade elle-même qui devient charnellement inaccessible, se transformant en roseaux, puis en flûte, pour finalement devenir un dialogue musical. Le travail du manque et l’entrée en symbolisation</w:t>
      </w:r>
      <w:r w:rsidR="00241D76">
        <w:rPr>
          <w:rFonts w:ascii="Times New Roman" w:hAnsi="Times New Roman" w:cs="Times New Roman"/>
          <w:sz w:val="24"/>
          <w:szCs w:val="24"/>
        </w:rPr>
        <w:t>, en langages ici musicaux,</w:t>
      </w:r>
      <w:r w:rsidRPr="00241D76">
        <w:rPr>
          <w:rFonts w:ascii="Times New Roman" w:hAnsi="Times New Roman" w:cs="Times New Roman"/>
          <w:sz w:val="24"/>
          <w:szCs w:val="24"/>
        </w:rPr>
        <w:t xml:space="preserve"> sont alors impliqués. C’est ici qu’interviennent le désir, Eros, et la symbolisation musicale qui vé</w:t>
      </w:r>
      <w:r w:rsidR="00C2041F">
        <w:rPr>
          <w:rFonts w:ascii="Times New Roman" w:hAnsi="Times New Roman" w:cs="Times New Roman"/>
          <w:sz w:val="24"/>
          <w:szCs w:val="24"/>
        </w:rPr>
        <w:t xml:space="preserve">hicule ce dernier. Or celle-ci </w:t>
      </w:r>
      <w:r w:rsidRPr="00241D76">
        <w:rPr>
          <w:rFonts w:ascii="Times New Roman" w:hAnsi="Times New Roman" w:cs="Times New Roman"/>
          <w:sz w:val="24"/>
          <w:szCs w:val="24"/>
        </w:rPr>
        <w:t xml:space="preserve">prend un aspect particulier : elle est à tout jamais irrésolue, elle ne pourra jamais faire revenir la naïade. En effet, dans certaines versions du mythe, Syrinx ne se transforme qu’en un seul roseau. La fable ovidienne, quant à elle, ne précise pas si la naïade s’est transformée en un seul roseau parmi ceux qu’embrasse le dieu, ou si sa métamorphose concerne la totalité des roseaux. Nul ne le sait, et Syrinx affirme ainsi son altérité radicale qui ne sera plus jamais identifiable. Pan, lorsqu’il soufflera dans sa flûte, ne saura pas si le tuyau joué correspond au corps métamorphosé de la nymphe. Son désir sera ainsi sans cesse différé, confronté à un schisme qui offrira toujours sa béance. </w:t>
      </w:r>
    </w:p>
    <w:p w:rsidR="00241D76" w:rsidRDefault="00241D76" w:rsidP="0064202E">
      <w:pPr>
        <w:spacing w:after="0" w:line="240" w:lineRule="auto"/>
        <w:jc w:val="both"/>
        <w:rPr>
          <w:rFonts w:ascii="Times New Roman" w:hAnsi="Times New Roman" w:cs="Times New Roman"/>
          <w:sz w:val="24"/>
          <w:szCs w:val="24"/>
        </w:rPr>
      </w:pPr>
    </w:p>
    <w:p w:rsidR="00B0771E" w:rsidRDefault="00B0771E" w:rsidP="0064202E">
      <w:pPr>
        <w:spacing w:after="0" w:line="240" w:lineRule="auto"/>
        <w:jc w:val="both"/>
        <w:rPr>
          <w:rFonts w:ascii="Times New Roman" w:hAnsi="Times New Roman" w:cs="Times New Roman"/>
          <w:sz w:val="24"/>
          <w:szCs w:val="24"/>
        </w:rPr>
      </w:pPr>
      <w:r w:rsidRPr="00241D76">
        <w:rPr>
          <w:rFonts w:ascii="Times New Roman" w:hAnsi="Times New Roman" w:cs="Times New Roman"/>
          <w:sz w:val="24"/>
          <w:szCs w:val="24"/>
        </w:rPr>
        <w:t xml:space="preserve">On verra </w:t>
      </w:r>
      <w:r w:rsidR="00241D76">
        <w:rPr>
          <w:rFonts w:ascii="Times New Roman" w:hAnsi="Times New Roman" w:cs="Times New Roman"/>
          <w:sz w:val="24"/>
          <w:szCs w:val="24"/>
        </w:rPr>
        <w:t xml:space="preserve">déjà </w:t>
      </w:r>
      <w:r w:rsidRPr="00241D76">
        <w:rPr>
          <w:rFonts w:ascii="Times New Roman" w:hAnsi="Times New Roman" w:cs="Times New Roman"/>
          <w:sz w:val="24"/>
          <w:szCs w:val="24"/>
        </w:rPr>
        <w:t>deu</w:t>
      </w:r>
      <w:r w:rsidR="00241D76">
        <w:rPr>
          <w:rFonts w:ascii="Times New Roman" w:hAnsi="Times New Roman" w:cs="Times New Roman"/>
          <w:sz w:val="24"/>
          <w:szCs w:val="24"/>
        </w:rPr>
        <w:t>x modes de symbolisation œuvrer qui, pour anticiper, mais je n’en dis pas plus, correspondent à deux visages d’</w:t>
      </w:r>
      <w:r w:rsidR="00276005">
        <w:rPr>
          <w:rFonts w:ascii="Times New Roman" w:hAnsi="Times New Roman" w:cs="Times New Roman"/>
          <w:sz w:val="24"/>
          <w:szCs w:val="24"/>
        </w:rPr>
        <w:t>E</w:t>
      </w:r>
      <w:r w:rsidR="00241D76">
        <w:rPr>
          <w:rFonts w:ascii="Times New Roman" w:hAnsi="Times New Roman" w:cs="Times New Roman"/>
          <w:sz w:val="24"/>
          <w:szCs w:val="24"/>
        </w:rPr>
        <w:t>ros.</w:t>
      </w:r>
      <w:r w:rsidR="0078516B">
        <w:rPr>
          <w:rFonts w:ascii="Times New Roman" w:hAnsi="Times New Roman" w:cs="Times New Roman"/>
          <w:sz w:val="24"/>
          <w:szCs w:val="24"/>
        </w:rPr>
        <w:t xml:space="preserve"> </w:t>
      </w:r>
    </w:p>
    <w:p w:rsidR="00241D76" w:rsidRDefault="00241D76" w:rsidP="0064202E">
      <w:pPr>
        <w:spacing w:after="0" w:line="240" w:lineRule="auto"/>
        <w:jc w:val="both"/>
        <w:rPr>
          <w:rFonts w:ascii="Times New Roman" w:hAnsi="Times New Roman" w:cs="Times New Roman"/>
          <w:sz w:val="24"/>
          <w:szCs w:val="24"/>
        </w:rPr>
      </w:pPr>
    </w:p>
    <w:p w:rsidR="009C766D" w:rsidRDefault="00241D76" w:rsidP="0064202E">
      <w:pPr>
        <w:spacing w:after="0" w:line="240" w:lineRule="auto"/>
        <w:jc w:val="both"/>
        <w:rPr>
          <w:rFonts w:ascii="Times New Roman" w:hAnsi="Times New Roman" w:cs="Times New Roman"/>
          <w:sz w:val="24"/>
          <w:szCs w:val="24"/>
        </w:rPr>
      </w:pPr>
      <w:r w:rsidRPr="00225EDA">
        <w:rPr>
          <w:rFonts w:ascii="Times New Roman" w:hAnsi="Times New Roman" w:cs="Times New Roman"/>
          <w:sz w:val="24"/>
          <w:szCs w:val="24"/>
        </w:rPr>
        <w:t xml:space="preserve">Pour le premier mode, </w:t>
      </w:r>
      <w:r w:rsidR="00225EDA" w:rsidRPr="00225EDA">
        <w:rPr>
          <w:rFonts w:ascii="Times New Roman" w:hAnsi="Times New Roman" w:cs="Times New Roman"/>
          <w:sz w:val="24"/>
          <w:szCs w:val="24"/>
        </w:rPr>
        <w:t>Pan va s’envelopper constamment des sonorités de sa flûte et élaborer ainsi une trame musicale formalisée.</w:t>
      </w:r>
      <w:r w:rsidR="00225EDA" w:rsidRPr="00225EDA">
        <w:rPr>
          <w:rFonts w:ascii="Times New Roman" w:hAnsi="Times New Roman" w:cs="Times New Roman"/>
          <w:b/>
          <w:color w:val="FF0000"/>
          <w:sz w:val="24"/>
          <w:szCs w:val="24"/>
        </w:rPr>
        <w:t xml:space="preserve"> </w:t>
      </w:r>
      <w:r w:rsidR="00225EDA" w:rsidRPr="00225EDA">
        <w:rPr>
          <w:rFonts w:ascii="Times New Roman" w:hAnsi="Times New Roman" w:cs="Times New Roman"/>
          <w:sz w:val="24"/>
          <w:szCs w:val="24"/>
        </w:rPr>
        <w:t>Il</w:t>
      </w:r>
      <w:r w:rsidR="00276005" w:rsidRPr="00225EDA">
        <w:rPr>
          <w:rFonts w:ascii="Times New Roman" w:hAnsi="Times New Roman" w:cs="Times New Roman"/>
          <w:sz w:val="24"/>
          <w:szCs w:val="24"/>
        </w:rPr>
        <w:t xml:space="preserve"> va souffler dans sa flûte, créer inlassablement des formes musicales, de la culture musicale, s’en</w:t>
      </w:r>
      <w:r w:rsidR="005A7EBA" w:rsidRPr="00225EDA">
        <w:rPr>
          <w:rFonts w:ascii="Times New Roman" w:hAnsi="Times New Roman" w:cs="Times New Roman"/>
          <w:sz w:val="24"/>
          <w:szCs w:val="24"/>
        </w:rPr>
        <w:t xml:space="preserve">velopper de mélodies qui vont unifier son corps, et même transmettre ces formes (on ne peut transmettre que ce qui est déjà </w:t>
      </w:r>
      <w:proofErr w:type="gramStart"/>
      <w:r w:rsidR="005A7EBA" w:rsidRPr="00225EDA">
        <w:rPr>
          <w:rFonts w:ascii="Times New Roman" w:hAnsi="Times New Roman" w:cs="Times New Roman"/>
          <w:sz w:val="24"/>
          <w:szCs w:val="24"/>
        </w:rPr>
        <w:t>formé</w:t>
      </w:r>
      <w:r w:rsidR="009C766D">
        <w:rPr>
          <w:rFonts w:ascii="Times New Roman" w:hAnsi="Times New Roman" w:cs="Times New Roman"/>
          <w:b/>
          <w:sz w:val="24"/>
          <w:szCs w:val="24"/>
        </w:rPr>
        <w:t xml:space="preserve"> </w:t>
      </w:r>
      <w:r w:rsidR="005A7EBA" w:rsidRPr="00225EDA">
        <w:rPr>
          <w:rFonts w:ascii="Times New Roman" w:hAnsi="Times New Roman" w:cs="Times New Roman"/>
          <w:sz w:val="24"/>
          <w:szCs w:val="24"/>
        </w:rPr>
        <w:t>)</w:t>
      </w:r>
      <w:proofErr w:type="gramEnd"/>
      <w:r w:rsidR="005A7EBA" w:rsidRPr="00225EDA">
        <w:rPr>
          <w:rFonts w:ascii="Times New Roman" w:hAnsi="Times New Roman" w:cs="Times New Roman"/>
          <w:sz w:val="24"/>
          <w:szCs w:val="24"/>
        </w:rPr>
        <w:t xml:space="preserve">. </w:t>
      </w:r>
    </w:p>
    <w:p w:rsidR="009C766D" w:rsidRDefault="009C766D" w:rsidP="0064202E">
      <w:pPr>
        <w:spacing w:after="0" w:line="240" w:lineRule="auto"/>
        <w:jc w:val="both"/>
        <w:rPr>
          <w:rFonts w:ascii="Times New Roman" w:hAnsi="Times New Roman" w:cs="Times New Roman"/>
          <w:sz w:val="24"/>
          <w:szCs w:val="24"/>
        </w:rPr>
      </w:pPr>
    </w:p>
    <w:p w:rsidR="009C766D" w:rsidRDefault="009C766D" w:rsidP="0064202E">
      <w:pPr>
        <w:spacing w:after="0" w:line="240" w:lineRule="auto"/>
        <w:jc w:val="both"/>
        <w:rPr>
          <w:rFonts w:ascii="Times New Roman" w:hAnsi="Times New Roman" w:cs="Times New Roman"/>
          <w:sz w:val="24"/>
          <w:szCs w:val="24"/>
        </w:rPr>
      </w:pPr>
      <w:r w:rsidRPr="009C766D">
        <w:rPr>
          <w:rFonts w:ascii="Times New Roman" w:hAnsi="Times New Roman" w:cs="Times New Roman"/>
          <w:noProof/>
          <w:sz w:val="24"/>
          <w:szCs w:val="24"/>
          <w:lang w:eastAsia="fr-FR"/>
        </w:rPr>
        <w:lastRenderedPageBreak/>
        <w:drawing>
          <wp:inline distT="0" distB="0" distL="0" distR="0">
            <wp:extent cx="1976400" cy="1645200"/>
            <wp:effectExtent l="0" t="0" r="5080" b="0"/>
            <wp:docPr id="5" name="Image 5" descr="http://ts1.mm.bing.net/th?&amp;id=HN.60799174839527186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amp;id=HN.607991748395271863&amp;w=300&amp;h=300&amp;c=0&amp;pid=1.9&amp;rs=0&amp;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6400" cy="1645200"/>
                    </a:xfrm>
                    <a:prstGeom prst="rect">
                      <a:avLst/>
                    </a:prstGeom>
                    <a:noFill/>
                    <a:ln>
                      <a:noFill/>
                    </a:ln>
                  </pic:spPr>
                </pic:pic>
              </a:graphicData>
            </a:graphic>
          </wp:inline>
        </w:drawing>
      </w:r>
    </w:p>
    <w:p w:rsidR="009C766D" w:rsidRDefault="009C766D" w:rsidP="0064202E">
      <w:pPr>
        <w:spacing w:after="0" w:line="240" w:lineRule="auto"/>
        <w:jc w:val="both"/>
        <w:rPr>
          <w:rFonts w:ascii="Times New Roman" w:hAnsi="Times New Roman" w:cs="Times New Roman"/>
          <w:sz w:val="24"/>
          <w:szCs w:val="24"/>
        </w:rPr>
      </w:pPr>
    </w:p>
    <w:p w:rsidR="00225EDA" w:rsidRPr="00225EDA" w:rsidRDefault="00225EDA" w:rsidP="0064202E">
      <w:pPr>
        <w:spacing w:after="0" w:line="240" w:lineRule="auto"/>
        <w:jc w:val="both"/>
        <w:rPr>
          <w:rFonts w:ascii="Times New Roman" w:hAnsi="Times New Roman" w:cs="Times New Roman"/>
          <w:sz w:val="24"/>
          <w:szCs w:val="24"/>
        </w:rPr>
      </w:pPr>
      <w:r w:rsidRPr="00225EDA">
        <w:rPr>
          <w:rFonts w:ascii="Times New Roman" w:hAnsi="Times New Roman" w:cs="Times New Roman"/>
          <w:sz w:val="24"/>
          <w:szCs w:val="24"/>
        </w:rPr>
        <w:t>Pour citer Ovide, il « vantait aux jeunes nymphes son talent musical et modulait des airs légers sur ses roseaux enduits de cire </w:t>
      </w:r>
      <w:r w:rsidRPr="00225EDA">
        <w:rPr>
          <w:rStyle w:val="Appelnotedebasdep"/>
          <w:rFonts w:ascii="Times New Roman" w:hAnsi="Times New Roman" w:cs="Times New Roman"/>
          <w:sz w:val="24"/>
          <w:szCs w:val="24"/>
        </w:rPr>
        <w:footnoteReference w:id="1"/>
      </w:r>
      <w:r w:rsidRPr="00225EDA">
        <w:rPr>
          <w:rFonts w:ascii="Times New Roman" w:hAnsi="Times New Roman" w:cs="Times New Roman"/>
          <w:sz w:val="24"/>
          <w:szCs w:val="24"/>
        </w:rPr>
        <w:t xml:space="preserve"> ». </w:t>
      </w:r>
      <w:r w:rsidR="005A7EBA" w:rsidRPr="00225EDA">
        <w:rPr>
          <w:rFonts w:ascii="Times New Roman" w:hAnsi="Times New Roman" w:cs="Times New Roman"/>
          <w:sz w:val="24"/>
          <w:szCs w:val="24"/>
        </w:rPr>
        <w:t>Cette inscription dans le monde des formes mus</w:t>
      </w:r>
      <w:r w:rsidR="00895A62" w:rsidRPr="00225EDA">
        <w:rPr>
          <w:rFonts w:ascii="Times New Roman" w:hAnsi="Times New Roman" w:cs="Times New Roman"/>
          <w:sz w:val="24"/>
          <w:szCs w:val="24"/>
        </w:rPr>
        <w:t>icales s</w:t>
      </w:r>
      <w:r w:rsidR="005A7EBA" w:rsidRPr="00225EDA">
        <w:rPr>
          <w:rFonts w:ascii="Times New Roman" w:hAnsi="Times New Roman" w:cs="Times New Roman"/>
          <w:sz w:val="24"/>
          <w:szCs w:val="24"/>
        </w:rPr>
        <w:t xml:space="preserve">ans cesse cumulées relève, contrairement à l’image traditionnelle de Pan, au regard solaire du dieu des formes stabilisées : apollon. </w:t>
      </w:r>
      <w:r w:rsidR="00895A62" w:rsidRPr="00225EDA">
        <w:rPr>
          <w:rFonts w:ascii="Times New Roman" w:hAnsi="Times New Roman" w:cs="Times New Roman"/>
          <w:sz w:val="24"/>
          <w:szCs w:val="24"/>
        </w:rPr>
        <w:t xml:space="preserve">On pourrait aussi dire que c’est ici, parce qu’il prend corps, parce qu’il </w:t>
      </w:r>
      <w:r w:rsidR="0078516B" w:rsidRPr="00225EDA">
        <w:rPr>
          <w:rFonts w:ascii="Times New Roman" w:hAnsi="Times New Roman" w:cs="Times New Roman"/>
          <w:sz w:val="24"/>
          <w:szCs w:val="24"/>
        </w:rPr>
        <w:t>en</w:t>
      </w:r>
      <w:r w:rsidRPr="00225EDA">
        <w:rPr>
          <w:rFonts w:ascii="Times New Roman" w:hAnsi="Times New Roman" w:cs="Times New Roman"/>
          <w:sz w:val="24"/>
          <w:szCs w:val="24"/>
        </w:rPr>
        <w:t xml:space="preserve">tre </w:t>
      </w:r>
      <w:r w:rsidR="0078516B" w:rsidRPr="00225EDA">
        <w:rPr>
          <w:rFonts w:ascii="Times New Roman" w:hAnsi="Times New Roman" w:cs="Times New Roman"/>
          <w:sz w:val="24"/>
          <w:szCs w:val="24"/>
        </w:rPr>
        <w:t xml:space="preserve">dans la culture, que pan affirme sa part humaine. </w:t>
      </w:r>
    </w:p>
    <w:p w:rsidR="00BA37CA" w:rsidRDefault="00BA37CA" w:rsidP="00225EDA">
      <w:pPr>
        <w:spacing w:after="0" w:line="240" w:lineRule="auto"/>
        <w:jc w:val="both"/>
        <w:rPr>
          <w:rFonts w:ascii="Times New Roman" w:hAnsi="Times New Roman" w:cs="Times New Roman"/>
          <w:sz w:val="24"/>
          <w:szCs w:val="24"/>
        </w:rPr>
      </w:pPr>
    </w:p>
    <w:p w:rsidR="00225EDA" w:rsidRPr="00225EDA" w:rsidRDefault="00225EDA" w:rsidP="00225EDA">
      <w:pPr>
        <w:spacing w:after="0" w:line="240" w:lineRule="auto"/>
        <w:jc w:val="both"/>
        <w:rPr>
          <w:rFonts w:ascii="Times New Roman" w:hAnsi="Times New Roman" w:cs="Times New Roman"/>
          <w:sz w:val="24"/>
          <w:szCs w:val="24"/>
        </w:rPr>
      </w:pPr>
      <w:r w:rsidRPr="00225EDA">
        <w:rPr>
          <w:rFonts w:ascii="Times New Roman" w:hAnsi="Times New Roman" w:cs="Times New Roman"/>
          <w:sz w:val="24"/>
          <w:szCs w:val="24"/>
        </w:rPr>
        <w:t xml:space="preserve">Mais ceci se termine mal. </w:t>
      </w:r>
      <w:proofErr w:type="gramStart"/>
      <w:r w:rsidRPr="00225EDA">
        <w:rPr>
          <w:rFonts w:ascii="Times New Roman" w:hAnsi="Times New Roman" w:cs="Times New Roman"/>
          <w:sz w:val="24"/>
          <w:szCs w:val="24"/>
        </w:rPr>
        <w:t>s</w:t>
      </w:r>
      <w:r w:rsidR="00BA37CA">
        <w:rPr>
          <w:rFonts w:ascii="Times New Roman" w:hAnsi="Times New Roman" w:cs="Times New Roman"/>
          <w:sz w:val="24"/>
          <w:szCs w:val="24"/>
        </w:rPr>
        <w:t>i</w:t>
      </w:r>
      <w:proofErr w:type="gramEnd"/>
      <w:r w:rsidRPr="00225EDA">
        <w:rPr>
          <w:rFonts w:ascii="Times New Roman" w:hAnsi="Times New Roman" w:cs="Times New Roman"/>
          <w:sz w:val="24"/>
          <w:szCs w:val="24"/>
        </w:rPr>
        <w:t xml:space="preserve"> la métamorphose de Syrinx marque un tournant dans la vie du dieu, celui-ci va connaître un bien étrange destin. Plutarque conte qu’un navigateur avait entendu une voix mystérieuse sur la mer annonçant « la mort du Grand Pan </w:t>
      </w:r>
      <w:r w:rsidRPr="00225EDA">
        <w:rPr>
          <w:rStyle w:val="Appelnotedebasdep"/>
          <w:rFonts w:ascii="Times New Roman" w:hAnsi="Times New Roman" w:cs="Times New Roman"/>
          <w:sz w:val="24"/>
          <w:szCs w:val="24"/>
        </w:rPr>
        <w:footnoteReference w:id="2"/>
      </w:r>
      <w:r w:rsidRPr="00225EDA">
        <w:rPr>
          <w:rFonts w:ascii="Times New Roman" w:hAnsi="Times New Roman" w:cs="Times New Roman"/>
          <w:sz w:val="24"/>
          <w:szCs w:val="24"/>
        </w:rPr>
        <w:t> ». L’annonce sibylline de la mort du dieu a donné lieu à diverses interprétations, comme le déclin du polythéisme ou la régénération du cycle de la nature. Mais si Pan est devenu mortel, c’est qu’il a pris corps et qu’il s’est humanisé. Il en est mort. Si vous ^t</w:t>
      </w:r>
      <w:r w:rsidR="00423C5A">
        <w:rPr>
          <w:rFonts w:ascii="Times New Roman" w:hAnsi="Times New Roman" w:cs="Times New Roman"/>
          <w:sz w:val="24"/>
          <w:szCs w:val="24"/>
        </w:rPr>
        <w:t>es un dieu, ne pren</w:t>
      </w:r>
      <w:r w:rsidR="00BA37CA">
        <w:rPr>
          <w:rFonts w:ascii="Times New Roman" w:hAnsi="Times New Roman" w:cs="Times New Roman"/>
          <w:sz w:val="24"/>
          <w:szCs w:val="24"/>
        </w:rPr>
        <w:t>ez jamais co</w:t>
      </w:r>
      <w:r w:rsidRPr="00225EDA">
        <w:rPr>
          <w:rFonts w:ascii="Times New Roman" w:hAnsi="Times New Roman" w:cs="Times New Roman"/>
          <w:sz w:val="24"/>
          <w:szCs w:val="24"/>
        </w:rPr>
        <w:t>r</w:t>
      </w:r>
      <w:r w:rsidR="00BA37CA">
        <w:rPr>
          <w:rFonts w:ascii="Times New Roman" w:hAnsi="Times New Roman" w:cs="Times New Roman"/>
          <w:sz w:val="24"/>
          <w:szCs w:val="24"/>
        </w:rPr>
        <w:t>p</w:t>
      </w:r>
      <w:r w:rsidRPr="00225EDA">
        <w:rPr>
          <w:rFonts w:ascii="Times New Roman" w:hAnsi="Times New Roman" w:cs="Times New Roman"/>
          <w:sz w:val="24"/>
          <w:szCs w:val="24"/>
        </w:rPr>
        <w:t xml:space="preserve">s, vous en périrez. </w:t>
      </w:r>
    </w:p>
    <w:p w:rsidR="00225EDA" w:rsidRPr="00BA37CA" w:rsidRDefault="00225EDA" w:rsidP="0064202E">
      <w:pPr>
        <w:spacing w:after="0" w:line="240" w:lineRule="auto"/>
        <w:jc w:val="both"/>
        <w:rPr>
          <w:rFonts w:ascii="Times New Roman" w:hAnsi="Times New Roman" w:cs="Times New Roman"/>
          <w:sz w:val="24"/>
          <w:szCs w:val="24"/>
        </w:rPr>
      </w:pPr>
    </w:p>
    <w:p w:rsidR="00BA37CA" w:rsidRPr="009C4605" w:rsidRDefault="0064202E" w:rsidP="00BA37CA">
      <w:pPr>
        <w:spacing w:after="0" w:line="240" w:lineRule="auto"/>
        <w:jc w:val="both"/>
        <w:rPr>
          <w:rFonts w:ascii="Times New Roman" w:hAnsi="Times New Roman" w:cs="Times New Roman"/>
          <w:sz w:val="24"/>
          <w:szCs w:val="24"/>
        </w:rPr>
      </w:pPr>
      <w:r w:rsidRPr="009C4605">
        <w:rPr>
          <w:rFonts w:ascii="Times New Roman" w:hAnsi="Times New Roman" w:cs="Times New Roman"/>
          <w:sz w:val="24"/>
          <w:szCs w:val="24"/>
        </w:rPr>
        <w:t xml:space="preserve">Pourtant, ce </w:t>
      </w:r>
      <w:r w:rsidR="00BA37CA" w:rsidRPr="009C4605">
        <w:rPr>
          <w:rFonts w:ascii="Times New Roman" w:hAnsi="Times New Roman" w:cs="Times New Roman"/>
          <w:sz w:val="24"/>
          <w:szCs w:val="24"/>
        </w:rPr>
        <w:t>premier mode de symbolisation, où le désir sans cesse reporté permet à Pan de donner forme à son co</w:t>
      </w:r>
      <w:r w:rsidR="0046354E" w:rsidRPr="009C4605">
        <w:rPr>
          <w:rFonts w:ascii="Times New Roman" w:hAnsi="Times New Roman" w:cs="Times New Roman"/>
          <w:sz w:val="24"/>
          <w:szCs w:val="24"/>
        </w:rPr>
        <w:t>rp</w:t>
      </w:r>
      <w:r w:rsidR="00BA37CA" w:rsidRPr="009C4605">
        <w:rPr>
          <w:rFonts w:ascii="Times New Roman" w:hAnsi="Times New Roman" w:cs="Times New Roman"/>
          <w:sz w:val="24"/>
          <w:szCs w:val="24"/>
        </w:rPr>
        <w:t xml:space="preserve">s, de faire des formes musicales, est aussi complété par un autre, où cette-fois-ci c’est la part bouc du faune qui va s’affirmer. Pan ne va pas non plus épuiser ses forces à </w:t>
      </w:r>
      <w:r w:rsidR="0046354E" w:rsidRPr="009C4605">
        <w:rPr>
          <w:rFonts w:ascii="Times New Roman" w:hAnsi="Times New Roman" w:cs="Times New Roman"/>
          <w:sz w:val="24"/>
          <w:szCs w:val="24"/>
        </w:rPr>
        <w:t>faire des formes musi</w:t>
      </w:r>
      <w:r w:rsidR="00BA37CA" w:rsidRPr="009C4605">
        <w:rPr>
          <w:rFonts w:ascii="Times New Roman" w:hAnsi="Times New Roman" w:cs="Times New Roman"/>
          <w:sz w:val="24"/>
          <w:szCs w:val="24"/>
        </w:rPr>
        <w:t>c</w:t>
      </w:r>
      <w:r w:rsidR="0046354E" w:rsidRPr="009C4605">
        <w:rPr>
          <w:rFonts w:ascii="Times New Roman" w:hAnsi="Times New Roman" w:cs="Times New Roman"/>
          <w:sz w:val="24"/>
          <w:szCs w:val="24"/>
        </w:rPr>
        <w:t>a</w:t>
      </w:r>
      <w:r w:rsidR="00BA37CA" w:rsidRPr="009C4605">
        <w:rPr>
          <w:rFonts w:ascii="Times New Roman" w:hAnsi="Times New Roman" w:cs="Times New Roman"/>
          <w:sz w:val="24"/>
          <w:szCs w:val="24"/>
        </w:rPr>
        <w:t xml:space="preserve">les pour retrouver une syrinx qui ne viendra plus. En même temps, il va oublier tout cela, oublier son </w:t>
      </w:r>
      <w:r w:rsidR="0046354E" w:rsidRPr="009C4605">
        <w:rPr>
          <w:rFonts w:ascii="Times New Roman" w:hAnsi="Times New Roman" w:cs="Times New Roman"/>
          <w:sz w:val="24"/>
          <w:szCs w:val="24"/>
        </w:rPr>
        <w:t>manque, pour se satisfaire immé</w:t>
      </w:r>
      <w:r w:rsidR="00BA37CA" w:rsidRPr="009C4605">
        <w:rPr>
          <w:rFonts w:ascii="Times New Roman" w:hAnsi="Times New Roman" w:cs="Times New Roman"/>
          <w:sz w:val="24"/>
          <w:szCs w:val="24"/>
        </w:rPr>
        <w:t>diatement d’une sorte de jubilation sonore où i</w:t>
      </w:r>
      <w:r w:rsidR="0046354E" w:rsidRPr="009C4605">
        <w:rPr>
          <w:rFonts w:ascii="Times New Roman" w:hAnsi="Times New Roman" w:cs="Times New Roman"/>
          <w:sz w:val="24"/>
          <w:szCs w:val="24"/>
        </w:rPr>
        <w:t>l va jouir directement du matér</w:t>
      </w:r>
      <w:r w:rsidR="00BA37CA" w:rsidRPr="009C4605">
        <w:rPr>
          <w:rFonts w:ascii="Times New Roman" w:hAnsi="Times New Roman" w:cs="Times New Roman"/>
          <w:sz w:val="24"/>
          <w:szCs w:val="24"/>
        </w:rPr>
        <w:t>i</w:t>
      </w:r>
      <w:r w:rsidR="0046354E" w:rsidRPr="009C4605">
        <w:rPr>
          <w:rFonts w:ascii="Times New Roman" w:hAnsi="Times New Roman" w:cs="Times New Roman"/>
          <w:sz w:val="24"/>
          <w:szCs w:val="24"/>
        </w:rPr>
        <w:t>a</w:t>
      </w:r>
      <w:r w:rsidR="00BA37CA" w:rsidRPr="009C4605">
        <w:rPr>
          <w:rFonts w:ascii="Times New Roman" w:hAnsi="Times New Roman" w:cs="Times New Roman"/>
          <w:sz w:val="24"/>
          <w:szCs w:val="24"/>
        </w:rPr>
        <w:t xml:space="preserve">u sonore, sans d’autre objectif que celui de </w:t>
      </w:r>
      <w:r w:rsidR="0046354E" w:rsidRPr="009C4605">
        <w:rPr>
          <w:rFonts w:ascii="Times New Roman" w:hAnsi="Times New Roman" w:cs="Times New Roman"/>
          <w:sz w:val="24"/>
          <w:szCs w:val="24"/>
        </w:rPr>
        <w:t>d’éclater à faire de la musique</w:t>
      </w:r>
      <w:r w:rsidR="00BA37CA" w:rsidRPr="009C4605">
        <w:rPr>
          <w:rFonts w:ascii="Times New Roman" w:hAnsi="Times New Roman" w:cs="Times New Roman"/>
          <w:sz w:val="24"/>
          <w:szCs w:val="24"/>
        </w:rPr>
        <w:t xml:space="preserve">. Il va se défaire de son  corps pour retrouver l’ivresse de la transe et d’une jouissance sonore immédiate. Telle est ici la parenté de Pan avec Dionysos, ou Bacchus, dieu de la vigne et de l’ivresse dont la musique est celle des cris stridents, de la force grossière de l’aulos et des rythmes de la transe où le corps est comme démembré, démantelé. Tel fut d’ailleurs le sort d’Echo, impossible compagne de Narcisse dans une autre fable, avec qui Pan aurait eu une aventure. Alors que Syrinx ne cessait de se dérober, Echo, elle, se contentait de répéter les dernières syllabes des paroles qui lui étaient adressées. Selon une version du mythe, elle aimait tellement les mots et les paroles, qu’elle racontait de belles et longues histoires à Héra, afin de distraire celle-ci. Pendant ce temps, son infidèle mari pouvait aller courtiser toutes les nymphes et prêtresses, dont Io. Héra se serait vengée en condamnant Echo à n’avoir plus que des paroles limitées à cette vaine répétition insensée. Selon une autre version, Echo repoussa Pan après l’avoir charmé. Celui-ci lui infligea ainsi son infirmité, avant de la faire écarteler par ses amis les bergers qui en répandirent les morceaux sur la terre… Si Syrinx permet à Pan de prendre corps en s’enveloppant des mélodies de sa flûte, Echo, elle, signifie une dislocation du corps, un retour à la terre primitive, aux bergers, à la </w:t>
      </w:r>
      <w:r w:rsidR="00BA37CA" w:rsidRPr="009C4605">
        <w:rPr>
          <w:rFonts w:ascii="Times New Roman" w:hAnsi="Times New Roman" w:cs="Times New Roman"/>
          <w:i/>
          <w:sz w:val="24"/>
          <w:szCs w:val="24"/>
        </w:rPr>
        <w:t>physis</w:t>
      </w:r>
      <w:r w:rsidR="00BA37CA" w:rsidRPr="009C4605">
        <w:rPr>
          <w:rFonts w:ascii="Times New Roman" w:hAnsi="Times New Roman" w:cs="Times New Roman"/>
          <w:sz w:val="24"/>
          <w:szCs w:val="24"/>
        </w:rPr>
        <w:t xml:space="preserve">. </w:t>
      </w:r>
    </w:p>
    <w:p w:rsidR="00BA37CA" w:rsidRPr="009C4605" w:rsidRDefault="00BA37CA" w:rsidP="00BA37CA">
      <w:pPr>
        <w:spacing w:after="0" w:line="240" w:lineRule="auto"/>
        <w:jc w:val="both"/>
        <w:rPr>
          <w:rFonts w:ascii="Times New Roman" w:hAnsi="Times New Roman" w:cs="Times New Roman"/>
          <w:sz w:val="24"/>
          <w:szCs w:val="24"/>
        </w:rPr>
      </w:pPr>
    </w:p>
    <w:p w:rsidR="00BA37CA" w:rsidRPr="009C4605" w:rsidRDefault="00BA37CA" w:rsidP="00BA37CA">
      <w:pPr>
        <w:spacing w:after="0" w:line="240" w:lineRule="auto"/>
        <w:jc w:val="both"/>
        <w:rPr>
          <w:rFonts w:ascii="Times New Roman" w:hAnsi="Times New Roman" w:cs="Times New Roman"/>
          <w:sz w:val="24"/>
          <w:szCs w:val="24"/>
          <w:bdr w:val="none" w:sz="0" w:space="0" w:color="auto" w:frame="1"/>
        </w:rPr>
      </w:pPr>
      <w:r w:rsidRPr="009C4605">
        <w:rPr>
          <w:rFonts w:ascii="Times New Roman" w:hAnsi="Times New Roman" w:cs="Times New Roman"/>
          <w:sz w:val="24"/>
          <w:szCs w:val="24"/>
          <w:bdr w:val="none" w:sz="0" w:space="0" w:color="auto" w:frame="1"/>
        </w:rPr>
        <w:lastRenderedPageBreak/>
        <w:t>   C’est ainsi entre ces deux</w:t>
      </w:r>
      <w:r w:rsidR="0046354E" w:rsidRPr="009C4605">
        <w:rPr>
          <w:rFonts w:ascii="Times New Roman" w:hAnsi="Times New Roman" w:cs="Times New Roman"/>
          <w:sz w:val="24"/>
          <w:szCs w:val="24"/>
          <w:bdr w:val="none" w:sz="0" w:space="0" w:color="auto" w:frame="1"/>
        </w:rPr>
        <w:t xml:space="preserve"> modes de symbolisation, entre D</w:t>
      </w:r>
      <w:r w:rsidRPr="009C4605">
        <w:rPr>
          <w:rFonts w:ascii="Times New Roman" w:hAnsi="Times New Roman" w:cs="Times New Roman"/>
          <w:sz w:val="24"/>
          <w:szCs w:val="24"/>
          <w:bdr w:val="none" w:sz="0" w:space="0" w:color="auto" w:frame="1"/>
        </w:rPr>
        <w:t xml:space="preserve">ionysos et Apollon que Pan va poursuivre ses aventures. Ce thème </w:t>
      </w:r>
      <w:r w:rsidRPr="009C4605">
        <w:rPr>
          <w:rFonts w:ascii="Times New Roman" w:hAnsi="Times New Roman" w:cs="Times New Roman"/>
          <w:sz w:val="24"/>
          <w:szCs w:val="24"/>
        </w:rPr>
        <w:t>se retrouve dans l’épisode de Marsyas et de Midas. Athéna avait une flûte, un aulos. Mais la belle ne supportait pas cette flûte qui, lorsqu’elle soufflait dedans, lui gonflait les joues et la rendait ainsi très laide.</w:t>
      </w:r>
    </w:p>
    <w:p w:rsidR="00BA37CA" w:rsidRPr="009C4605" w:rsidRDefault="00BA37CA" w:rsidP="0064202E">
      <w:pPr>
        <w:spacing w:after="0" w:line="240" w:lineRule="auto"/>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r w:rsidRPr="002049C4">
        <w:rPr>
          <w:rFonts w:ascii="Times New Roman" w:hAnsi="Times New Roman" w:cs="Times New Roman"/>
          <w:sz w:val="24"/>
          <w:szCs w:val="24"/>
        </w:rPr>
        <w:t xml:space="preserve">L’instrument du beau, à cette époque, restait la lyre. L’aulos, ce que Platon et Aristote rappellent bien, est l’instrument de la laideur. Athéna le jeta donc. </w:t>
      </w:r>
    </w:p>
    <w:p w:rsidR="009C766D" w:rsidRPr="002049C4" w:rsidRDefault="009C766D" w:rsidP="009C766D">
      <w:pPr>
        <w:spacing w:after="0"/>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r w:rsidRPr="002049C4">
        <w:rPr>
          <w:rFonts w:ascii="Times New Roman" w:hAnsi="Times New Roman" w:cs="Times New Roman"/>
          <w:sz w:val="24"/>
          <w:szCs w:val="24"/>
        </w:rPr>
        <w:t>Mais passait par là un petit silène, Marsyas, qui le ramassa et se mit à souffler dedans de toutes ses forces. Marsyas est un disciple de Pan et de Dionysos. Dans le texte ovidien, il est Pan lui-même. Aussi ose-t-il ainsi défier avec sa flûte Apollon dont la musique est celle de la rationalité harmonique de la lyre. Le roi Midas assiste à la scène et, selon certaines versions du mythe, est l’un des arbitres. Le silène (Pan selon Ovide) « fait résonner sa flûte rustique, dont la sauvage harmonie charme Midas, alors présent à côté du musicien </w:t>
      </w:r>
      <w:r w:rsidRPr="002049C4">
        <w:rPr>
          <w:rStyle w:val="Appelnotedebasdep"/>
          <w:rFonts w:ascii="Times New Roman" w:hAnsi="Times New Roman" w:cs="Times New Roman"/>
          <w:sz w:val="24"/>
          <w:szCs w:val="24"/>
        </w:rPr>
        <w:footnoteReference w:id="3"/>
      </w:r>
      <w:r w:rsidRPr="002049C4">
        <w:rPr>
          <w:rFonts w:ascii="Times New Roman" w:hAnsi="Times New Roman" w:cs="Times New Roman"/>
          <w:sz w:val="24"/>
          <w:szCs w:val="24"/>
        </w:rPr>
        <w:t xml:space="preserve"> ». </w:t>
      </w:r>
    </w:p>
    <w:p w:rsidR="009C766D" w:rsidRPr="002049C4" w:rsidRDefault="009C766D" w:rsidP="009C766D">
      <w:pPr>
        <w:spacing w:after="0"/>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r w:rsidRPr="002049C4">
        <w:rPr>
          <w:rFonts w:ascii="Times New Roman" w:hAnsi="Times New Roman" w:cs="Times New Roman"/>
          <w:noProof/>
          <w:sz w:val="24"/>
          <w:szCs w:val="24"/>
          <w:lang w:eastAsia="fr-FR"/>
        </w:rPr>
        <w:drawing>
          <wp:inline distT="0" distB="0" distL="0" distR="0">
            <wp:extent cx="2857500" cy="2057400"/>
            <wp:effectExtent l="0" t="0" r="0" b="0"/>
            <wp:docPr id="1" name="Image 1" descr="http://ts1.mm.bing.net/th?&amp;id=HN.60802031422937573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0314229375737&amp;w=300&amp;h=300&amp;c=0&amp;pid=1.9&amp;rs=0&amp;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r w:rsidRPr="002049C4">
        <w:rPr>
          <w:rFonts w:ascii="Times New Roman" w:hAnsi="Times New Roman" w:cs="Times New Roman"/>
          <w:noProof/>
          <w:sz w:val="24"/>
          <w:szCs w:val="24"/>
          <w:lang w:eastAsia="fr-FR"/>
        </w:rPr>
        <w:drawing>
          <wp:inline distT="0" distB="0" distL="0" distR="0">
            <wp:extent cx="2581275" cy="2857500"/>
            <wp:effectExtent l="0" t="0" r="9525" b="0"/>
            <wp:docPr id="13" name="Image 13" descr="http://ts1.mm.bing.net/th?&amp;id=HN.60803924644901929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39246449019292&amp;w=300&amp;h=300&amp;c=0&amp;pid=1.9&amp;rs=0&amp;p=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2857500"/>
                    </a:xfrm>
                    <a:prstGeom prst="rect">
                      <a:avLst/>
                    </a:prstGeom>
                    <a:noFill/>
                    <a:ln>
                      <a:noFill/>
                    </a:ln>
                  </pic:spPr>
                </pic:pic>
              </a:graphicData>
            </a:graphic>
          </wp:inline>
        </w:drawing>
      </w:r>
    </w:p>
    <w:p w:rsidR="009C766D" w:rsidRPr="002049C4" w:rsidRDefault="009C766D" w:rsidP="009C766D">
      <w:pPr>
        <w:spacing w:after="0"/>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p>
    <w:p w:rsidR="009C766D" w:rsidRPr="002049C4" w:rsidRDefault="009C766D" w:rsidP="009C766D">
      <w:pPr>
        <w:spacing w:after="0"/>
        <w:jc w:val="both"/>
        <w:rPr>
          <w:rFonts w:ascii="Times New Roman" w:hAnsi="Times New Roman" w:cs="Times New Roman"/>
          <w:sz w:val="24"/>
          <w:szCs w:val="24"/>
        </w:rPr>
      </w:pPr>
      <w:r w:rsidRPr="002049C4">
        <w:rPr>
          <w:rFonts w:ascii="Times New Roman" w:hAnsi="Times New Roman" w:cs="Times New Roman"/>
          <w:sz w:val="24"/>
          <w:szCs w:val="24"/>
        </w:rPr>
        <w:t xml:space="preserve">Midas donne ainsi sa faveur à Marsyas (ou Pan). La vengeance apollinienne (ou de Tmolos selon </w:t>
      </w:r>
      <w:proofErr w:type="spellStart"/>
      <w:r w:rsidRPr="002049C4">
        <w:rPr>
          <w:rFonts w:ascii="Times New Roman" w:hAnsi="Times New Roman" w:cs="Times New Roman"/>
          <w:sz w:val="24"/>
          <w:szCs w:val="24"/>
        </w:rPr>
        <w:t>ovide</w:t>
      </w:r>
      <w:proofErr w:type="spellEnd"/>
      <w:r w:rsidRPr="002049C4">
        <w:rPr>
          <w:rFonts w:ascii="Times New Roman" w:hAnsi="Times New Roman" w:cs="Times New Roman"/>
          <w:sz w:val="24"/>
          <w:szCs w:val="24"/>
        </w:rPr>
        <w:t>) ne tarde pas : Midas se trouve affublé d’oreilles d’âne, le dieu ne voulant pas « que des oreilles si grossières conservent une forme humaine </w:t>
      </w:r>
      <w:r w:rsidRPr="002049C4">
        <w:rPr>
          <w:rStyle w:val="Appelnotedebasdep"/>
          <w:rFonts w:ascii="Times New Roman" w:hAnsi="Times New Roman" w:cs="Times New Roman"/>
          <w:sz w:val="24"/>
          <w:szCs w:val="24"/>
        </w:rPr>
        <w:footnoteReference w:id="4"/>
      </w:r>
      <w:r w:rsidRPr="002049C4">
        <w:rPr>
          <w:rFonts w:ascii="Times New Roman" w:hAnsi="Times New Roman" w:cs="Times New Roman"/>
          <w:sz w:val="24"/>
          <w:szCs w:val="24"/>
        </w:rPr>
        <w:t xml:space="preserve"> ». Quant à Marsyas, il est écorché vif. La sentence est ici celle d’une </w:t>
      </w:r>
      <w:proofErr w:type="spellStart"/>
      <w:r w:rsidRPr="002049C4">
        <w:rPr>
          <w:rFonts w:ascii="Times New Roman" w:hAnsi="Times New Roman" w:cs="Times New Roman"/>
          <w:sz w:val="24"/>
          <w:szCs w:val="24"/>
        </w:rPr>
        <w:t>décorporalisation</w:t>
      </w:r>
      <w:proofErr w:type="spellEnd"/>
      <w:r w:rsidRPr="002049C4">
        <w:rPr>
          <w:rFonts w:ascii="Times New Roman" w:hAnsi="Times New Roman" w:cs="Times New Roman"/>
          <w:sz w:val="24"/>
          <w:szCs w:val="24"/>
        </w:rPr>
        <w:t> : retour à l’indétermination hybride et monstrueuse, mi-homme, mi animal, pour le roi, peut-être à l’image du premier cancre de l’histoire ; arrachement pour Marsyas de l’enveloppe corporelle, de</w:t>
      </w:r>
      <w:r>
        <w:rPr>
          <w:rFonts w:ascii="Times New Roman" w:hAnsi="Times New Roman" w:cs="Times New Roman"/>
          <w:sz w:val="24"/>
          <w:szCs w:val="24"/>
        </w:rPr>
        <w:t xml:space="preserve"> la pe</w:t>
      </w:r>
      <w:r w:rsidR="0046354E">
        <w:rPr>
          <w:rFonts w:ascii="Times New Roman" w:hAnsi="Times New Roman" w:cs="Times New Roman"/>
          <w:sz w:val="24"/>
          <w:szCs w:val="24"/>
        </w:rPr>
        <w:t>au qui délimite le corps, retou</w:t>
      </w:r>
      <w:r>
        <w:rPr>
          <w:rFonts w:ascii="Times New Roman" w:hAnsi="Times New Roman" w:cs="Times New Roman"/>
          <w:sz w:val="24"/>
          <w:szCs w:val="24"/>
        </w:rPr>
        <w:t>r dans le dé-corps du grand Tout.</w:t>
      </w:r>
    </w:p>
    <w:p w:rsidR="00BA37CA" w:rsidRDefault="00BA37CA" w:rsidP="0064202E">
      <w:pPr>
        <w:spacing w:after="0" w:line="240" w:lineRule="auto"/>
        <w:jc w:val="both"/>
        <w:rPr>
          <w:rFonts w:ascii="Times New Roman" w:hAnsi="Times New Roman" w:cs="Times New Roman"/>
          <w:sz w:val="23"/>
          <w:szCs w:val="23"/>
        </w:rPr>
      </w:pPr>
    </w:p>
    <w:p w:rsidR="00BD7C52" w:rsidRDefault="009C766D" w:rsidP="006272FB">
      <w:pPr>
        <w:spacing w:line="240" w:lineRule="auto"/>
      </w:pPr>
      <w:r w:rsidRPr="009C766D">
        <w:rPr>
          <w:noProof/>
          <w:lang w:eastAsia="fr-FR"/>
        </w:rPr>
        <w:lastRenderedPageBreak/>
        <w:drawing>
          <wp:inline distT="0" distB="0" distL="0" distR="0">
            <wp:extent cx="4572638" cy="342947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72638" cy="3429479"/>
                    </a:xfrm>
                    <a:prstGeom prst="rect">
                      <a:avLst/>
                    </a:prstGeom>
                  </pic:spPr>
                </pic:pic>
              </a:graphicData>
            </a:graphic>
          </wp:inline>
        </w:drawing>
      </w:r>
    </w:p>
    <w:p w:rsidR="009C766D" w:rsidRPr="009C766D" w:rsidRDefault="009C766D" w:rsidP="009C766D">
      <w:pPr>
        <w:spacing w:after="0" w:line="240" w:lineRule="auto"/>
        <w:jc w:val="both"/>
        <w:rPr>
          <w:rFonts w:ascii="Times New Roman" w:hAnsi="Times New Roman" w:cs="Times New Roman"/>
          <w:sz w:val="24"/>
          <w:szCs w:val="24"/>
        </w:rPr>
      </w:pPr>
      <w:r w:rsidRPr="009C766D">
        <w:rPr>
          <w:rFonts w:ascii="Times New Roman" w:hAnsi="Times New Roman" w:cs="Times New Roman"/>
          <w:i/>
          <w:sz w:val="24"/>
          <w:szCs w:val="24"/>
          <w:bdr w:val="none" w:sz="0" w:space="0" w:color="auto" w:frame="1"/>
        </w:rPr>
        <w:t>   </w:t>
      </w:r>
      <w:r w:rsidRPr="009C766D">
        <w:rPr>
          <w:rFonts w:ascii="Times New Roman" w:hAnsi="Times New Roman" w:cs="Times New Roman"/>
          <w:sz w:val="24"/>
          <w:szCs w:val="24"/>
        </w:rPr>
        <w:t xml:space="preserve">Aussi le destin de Midas permet-il de boucler en large part la fable de Syrinx par un retour aux roseaux. Le puissant roi cache ses honteuses oreilles d’âne sous sa coiffe. Mais son barbier, contraint de lever la tiare </w:t>
      </w:r>
      <w:proofErr w:type="gramStart"/>
      <w:r w:rsidRPr="009C766D">
        <w:rPr>
          <w:rFonts w:ascii="Times New Roman" w:hAnsi="Times New Roman" w:cs="Times New Roman"/>
          <w:sz w:val="24"/>
          <w:szCs w:val="24"/>
        </w:rPr>
        <w:t>royale </w:t>
      </w:r>
      <w:proofErr w:type="gramEnd"/>
      <w:r w:rsidRPr="009C766D">
        <w:rPr>
          <w:rStyle w:val="Appelnotedebasdep"/>
          <w:rFonts w:ascii="Times New Roman" w:hAnsi="Times New Roman" w:cs="Times New Roman"/>
          <w:sz w:val="24"/>
          <w:szCs w:val="24"/>
        </w:rPr>
        <w:footnoteReference w:id="5"/>
      </w:r>
      <w:r w:rsidRPr="009C766D">
        <w:rPr>
          <w:rFonts w:ascii="Times New Roman" w:hAnsi="Times New Roman" w:cs="Times New Roman"/>
          <w:sz w:val="24"/>
          <w:szCs w:val="24"/>
        </w:rPr>
        <w:t xml:space="preserve">, les découvre. Le pauvre serviteur est alors confronté à un interdit bien ambivalent. Il n’a pas le droit de divulguer ce qu’il a vu. Mais en même temps, le secret est trop lourd pour qu’il puisse le garder. </w:t>
      </w:r>
    </w:p>
    <w:p w:rsidR="009C766D" w:rsidRPr="009C766D" w:rsidRDefault="009C766D" w:rsidP="009C766D">
      <w:pPr>
        <w:spacing w:after="0" w:line="240" w:lineRule="auto"/>
        <w:jc w:val="both"/>
        <w:rPr>
          <w:rFonts w:ascii="Times New Roman" w:hAnsi="Times New Roman" w:cs="Times New Roman"/>
          <w:sz w:val="24"/>
          <w:szCs w:val="24"/>
        </w:rPr>
      </w:pPr>
    </w:p>
    <w:p w:rsidR="009C766D" w:rsidRPr="009C766D" w:rsidRDefault="009C766D" w:rsidP="009C766D">
      <w:pPr>
        <w:spacing w:after="0" w:line="240" w:lineRule="auto"/>
        <w:jc w:val="both"/>
        <w:rPr>
          <w:rFonts w:ascii="Times New Roman" w:hAnsi="Times New Roman" w:cs="Times New Roman"/>
          <w:sz w:val="24"/>
          <w:szCs w:val="24"/>
        </w:rPr>
      </w:pPr>
    </w:p>
    <w:p w:rsidR="009C766D" w:rsidRPr="009C766D" w:rsidRDefault="009C766D" w:rsidP="009C766D">
      <w:pPr>
        <w:spacing w:after="0" w:line="240" w:lineRule="auto"/>
        <w:ind w:left="708"/>
        <w:jc w:val="both"/>
        <w:rPr>
          <w:rFonts w:ascii="Times New Roman" w:hAnsi="Times New Roman" w:cs="Times New Roman"/>
          <w:sz w:val="24"/>
          <w:szCs w:val="24"/>
        </w:rPr>
      </w:pPr>
      <w:r w:rsidRPr="009C766D">
        <w:rPr>
          <w:rFonts w:ascii="Times New Roman" w:hAnsi="Times New Roman" w:cs="Times New Roman"/>
          <w:sz w:val="24"/>
          <w:szCs w:val="24"/>
        </w:rPr>
        <w:t>« Alors il se retire à l’écart et fait un trou dans le sol [...], murmure la nouvelle dans la terre creusée par ses mains ; puis, y rejetant ce qu’il avait enlevé, il enfouit son secret et, la fosse comblée, il s’éloigne en silence </w:t>
      </w:r>
      <w:r w:rsidRPr="009C766D">
        <w:rPr>
          <w:rStyle w:val="Appelnotedebasdep"/>
          <w:rFonts w:ascii="Times New Roman" w:hAnsi="Times New Roman" w:cs="Times New Roman"/>
          <w:sz w:val="24"/>
          <w:szCs w:val="24"/>
        </w:rPr>
        <w:footnoteReference w:id="6"/>
      </w:r>
      <w:r w:rsidRPr="009C766D">
        <w:rPr>
          <w:rFonts w:ascii="Times New Roman" w:hAnsi="Times New Roman" w:cs="Times New Roman"/>
          <w:sz w:val="24"/>
          <w:szCs w:val="24"/>
        </w:rPr>
        <w:t xml:space="preserve"> ». </w:t>
      </w:r>
    </w:p>
    <w:p w:rsidR="009C766D" w:rsidRPr="009C766D" w:rsidRDefault="009C766D" w:rsidP="009C766D">
      <w:pPr>
        <w:spacing w:after="0" w:line="240" w:lineRule="auto"/>
        <w:ind w:left="708"/>
        <w:jc w:val="both"/>
        <w:rPr>
          <w:rFonts w:ascii="Times New Roman" w:hAnsi="Times New Roman" w:cs="Times New Roman"/>
          <w:sz w:val="24"/>
          <w:szCs w:val="24"/>
        </w:rPr>
      </w:pPr>
    </w:p>
    <w:p w:rsidR="009C766D" w:rsidRPr="009C766D" w:rsidRDefault="009C766D" w:rsidP="009C766D">
      <w:pPr>
        <w:spacing w:after="0" w:line="240" w:lineRule="auto"/>
        <w:jc w:val="both"/>
        <w:rPr>
          <w:rFonts w:ascii="Times New Roman" w:hAnsi="Times New Roman" w:cs="Times New Roman"/>
          <w:sz w:val="24"/>
          <w:szCs w:val="24"/>
        </w:rPr>
      </w:pPr>
      <w:r w:rsidRPr="009C766D">
        <w:rPr>
          <w:rFonts w:ascii="Times New Roman" w:hAnsi="Times New Roman" w:cs="Times New Roman"/>
          <w:i/>
          <w:sz w:val="24"/>
          <w:szCs w:val="24"/>
          <w:bdr w:val="none" w:sz="0" w:space="0" w:color="auto" w:frame="1"/>
        </w:rPr>
        <w:t>   </w:t>
      </w:r>
      <w:r w:rsidRPr="009C766D">
        <w:rPr>
          <w:rFonts w:ascii="Times New Roman" w:hAnsi="Times New Roman" w:cs="Times New Roman"/>
          <w:sz w:val="24"/>
          <w:szCs w:val="24"/>
        </w:rPr>
        <w:t>Mais de cet endroit du secret enfoui, se met à pousser une forêt de roseaux dont les sifflements au gré du vent dispersent la rumeur sur les oreilles du roi dans tout le royaume. Une rumeur alors chantée, murmurée, portant l’ineffable secret, une rumeur se glissant entre les mots et ce que la loi du signe verbal ne peut arraisonner... Cette rumeur des roseaux, la musique, déroge aux assignations du dire. Elle est celle de « l’</w:t>
      </w:r>
      <w:proofErr w:type="spellStart"/>
      <w:r w:rsidRPr="009C766D">
        <w:rPr>
          <w:rFonts w:ascii="Times New Roman" w:hAnsi="Times New Roman" w:cs="Times New Roman"/>
          <w:sz w:val="24"/>
          <w:szCs w:val="24"/>
        </w:rPr>
        <w:t>inter-dit</w:t>
      </w:r>
      <w:proofErr w:type="spellEnd"/>
      <w:r w:rsidRPr="009C766D">
        <w:rPr>
          <w:rFonts w:ascii="Times New Roman" w:hAnsi="Times New Roman" w:cs="Times New Roman"/>
          <w:sz w:val="24"/>
          <w:szCs w:val="24"/>
        </w:rPr>
        <w:t> ». Personne n’a le droit de savoir, en effet, que le roi a des oreilles d’âne. Cependant, tout le monde l’entend.</w:t>
      </w:r>
    </w:p>
    <w:p w:rsidR="009C766D" w:rsidRDefault="009C766D" w:rsidP="009C766D">
      <w:pPr>
        <w:spacing w:after="0" w:line="240" w:lineRule="auto"/>
        <w:jc w:val="both"/>
        <w:rPr>
          <w:rFonts w:ascii="Times New Roman" w:hAnsi="Times New Roman" w:cs="Times New Roman"/>
          <w:sz w:val="23"/>
          <w:szCs w:val="23"/>
        </w:rPr>
      </w:pPr>
    </w:p>
    <w:p w:rsidR="00C2041F" w:rsidRPr="00C2041F" w:rsidRDefault="00C2041F" w:rsidP="009C766D">
      <w:pPr>
        <w:spacing w:after="0" w:line="240" w:lineRule="auto"/>
        <w:jc w:val="both"/>
        <w:rPr>
          <w:rFonts w:ascii="Times New Roman" w:hAnsi="Times New Roman" w:cs="Times New Roman"/>
          <w:b/>
          <w:sz w:val="24"/>
          <w:szCs w:val="24"/>
        </w:rPr>
      </w:pPr>
      <w:r w:rsidRPr="00C2041F">
        <w:rPr>
          <w:rFonts w:ascii="Times New Roman" w:hAnsi="Times New Roman" w:cs="Times New Roman"/>
          <w:b/>
          <w:sz w:val="24"/>
          <w:szCs w:val="24"/>
        </w:rPr>
        <w:t xml:space="preserve">Le murmure des roseaux et l’Eros primordial </w:t>
      </w:r>
    </w:p>
    <w:p w:rsidR="009C766D" w:rsidRPr="009C766D" w:rsidRDefault="009C766D" w:rsidP="009C766D">
      <w:pPr>
        <w:spacing w:after="0" w:line="240" w:lineRule="auto"/>
        <w:jc w:val="both"/>
        <w:rPr>
          <w:rFonts w:ascii="Times New Roman" w:hAnsi="Times New Roman" w:cs="Times New Roman"/>
          <w:sz w:val="24"/>
          <w:szCs w:val="24"/>
        </w:rPr>
      </w:pPr>
      <w:r w:rsidRPr="009C766D">
        <w:rPr>
          <w:rFonts w:ascii="Times New Roman" w:hAnsi="Times New Roman" w:cs="Times New Roman"/>
          <w:sz w:val="24"/>
          <w:szCs w:val="24"/>
        </w:rPr>
        <w:t xml:space="preserve">   - Un quatrième plan apparaît ainsi. Il s’agit de ce qui, dans toute la fable, enveloppe l’itinéraire de Pan : le murmure musical des roseaux, à la fois voix sociales invitant à entrer dans le monde de la symbolisation et de la culture, et voix sensuelles dont le bercement de l’étrange mélodie ne cesse de se soustraire à la Loi verbale qui régit aussi la culture. Ce plan, marqué par l’ambivalence, ne relève ni de l’apollinien, ni du dionysiaque, ni de l’un des deux visages d’Eros qui peuvent leur être associés. Il s’ouvre bien davantage sur un tiers qui sous-tendrait ces derniers, les mettrait en tension, tel un troisième visage plié qui départagerait les </w:t>
      </w:r>
      <w:r w:rsidRPr="009C766D">
        <w:rPr>
          <w:rFonts w:ascii="Times New Roman" w:hAnsi="Times New Roman" w:cs="Times New Roman"/>
          <w:sz w:val="24"/>
          <w:szCs w:val="24"/>
        </w:rPr>
        <w:lastRenderedPageBreak/>
        <w:t xml:space="preserve">deux autres. </w:t>
      </w:r>
      <w:r>
        <w:rPr>
          <w:rFonts w:ascii="Times New Roman" w:hAnsi="Times New Roman" w:cs="Times New Roman"/>
          <w:sz w:val="24"/>
          <w:szCs w:val="24"/>
        </w:rPr>
        <w:t>Il s’agit du troisième visage d’E</w:t>
      </w:r>
      <w:r w:rsidR="0046354E">
        <w:rPr>
          <w:rFonts w:ascii="Times New Roman" w:hAnsi="Times New Roman" w:cs="Times New Roman"/>
          <w:sz w:val="24"/>
          <w:szCs w:val="24"/>
        </w:rPr>
        <w:t>ros, dit primordial, qui est néc</w:t>
      </w:r>
      <w:r>
        <w:rPr>
          <w:rFonts w:ascii="Times New Roman" w:hAnsi="Times New Roman" w:cs="Times New Roman"/>
          <w:sz w:val="24"/>
          <w:szCs w:val="24"/>
        </w:rPr>
        <w:t>essaire aux deux autres</w:t>
      </w:r>
      <w:r w:rsidR="0046354E">
        <w:rPr>
          <w:rFonts w:ascii="Times New Roman" w:hAnsi="Times New Roman" w:cs="Times New Roman"/>
          <w:sz w:val="24"/>
          <w:szCs w:val="24"/>
        </w:rPr>
        <w:t>.</w:t>
      </w:r>
    </w:p>
    <w:p w:rsidR="009C766D" w:rsidRPr="00E73DF4" w:rsidRDefault="009C766D" w:rsidP="009C766D">
      <w:pPr>
        <w:spacing w:after="0" w:line="240" w:lineRule="auto"/>
        <w:jc w:val="both"/>
        <w:rPr>
          <w:rFonts w:ascii="Times New Roman" w:hAnsi="Times New Roman" w:cs="Times New Roman"/>
          <w:sz w:val="23"/>
          <w:szCs w:val="23"/>
        </w:rPr>
      </w:pPr>
    </w:p>
    <w:p w:rsidR="009C766D" w:rsidRDefault="009C766D" w:rsidP="009C766D">
      <w:pPr>
        <w:spacing w:after="0" w:line="240" w:lineRule="auto"/>
        <w:jc w:val="both"/>
        <w:rPr>
          <w:rFonts w:ascii="Times New Roman" w:hAnsi="Times New Roman" w:cs="Times New Roman"/>
          <w:sz w:val="24"/>
          <w:szCs w:val="24"/>
        </w:rPr>
      </w:pPr>
      <w:r w:rsidRPr="009C766D">
        <w:rPr>
          <w:rFonts w:ascii="Times New Roman" w:hAnsi="Times New Roman" w:cs="Times New Roman"/>
          <w:i/>
          <w:sz w:val="24"/>
          <w:szCs w:val="24"/>
          <w:bdr w:val="none" w:sz="0" w:space="0" w:color="auto" w:frame="1"/>
        </w:rPr>
        <w:t>   </w:t>
      </w:r>
      <w:r w:rsidRPr="009C766D">
        <w:rPr>
          <w:rFonts w:ascii="Times New Roman" w:hAnsi="Times New Roman" w:cs="Times New Roman"/>
          <w:sz w:val="24"/>
          <w:szCs w:val="24"/>
        </w:rPr>
        <w:t>Entre le Tout naturel et l’identité humaine, entre l’état premier de panique et celui de la culture, entre l’animal et l’homme, entre Dionysos et Apollon, entre le dire de la loi verbale et l’interdit de la rumeur musicale, ce mythe est riche pour penser l’inscription du sujet dans son corps langagier et symbolique. En effet, le sillage que trace Pan se prête à toucher au plus près tout ce qui conc</w:t>
      </w:r>
      <w:r w:rsidR="0046354E">
        <w:rPr>
          <w:rFonts w:ascii="Times New Roman" w:hAnsi="Times New Roman" w:cs="Times New Roman"/>
          <w:sz w:val="24"/>
          <w:szCs w:val="24"/>
        </w:rPr>
        <w:t xml:space="preserve">erne l’élaboration de l’humain, une élaboration sans cesse menacée de nous jours soit par une perte du corps et un retour à la transe (ou la folie), soit par un retour au bouc. </w:t>
      </w:r>
    </w:p>
    <w:p w:rsidR="009C766D" w:rsidRDefault="009C766D" w:rsidP="009C766D">
      <w:pPr>
        <w:spacing w:after="0" w:line="240" w:lineRule="auto"/>
        <w:jc w:val="both"/>
        <w:rPr>
          <w:rFonts w:ascii="Times New Roman" w:hAnsi="Times New Roman" w:cs="Times New Roman"/>
          <w:sz w:val="24"/>
          <w:szCs w:val="24"/>
        </w:rPr>
      </w:pPr>
    </w:p>
    <w:p w:rsidR="009C766D" w:rsidRDefault="009C766D" w:rsidP="009C766D">
      <w:pPr>
        <w:spacing w:after="0" w:line="240" w:lineRule="auto"/>
        <w:jc w:val="both"/>
        <w:rPr>
          <w:rFonts w:ascii="Times New Roman" w:hAnsi="Times New Roman" w:cs="Times New Roman"/>
          <w:b/>
          <w:sz w:val="24"/>
          <w:szCs w:val="24"/>
        </w:rPr>
      </w:pPr>
      <w:r w:rsidRPr="000601F5">
        <w:rPr>
          <w:rFonts w:ascii="Times New Roman" w:hAnsi="Times New Roman" w:cs="Times New Roman"/>
          <w:b/>
          <w:sz w:val="24"/>
          <w:szCs w:val="24"/>
        </w:rPr>
        <w:t xml:space="preserve">Notre plan est fait : </w:t>
      </w:r>
    </w:p>
    <w:p w:rsidR="00C2041F" w:rsidRPr="000601F5" w:rsidRDefault="00C2041F" w:rsidP="009C766D">
      <w:pPr>
        <w:spacing w:after="0" w:line="240" w:lineRule="auto"/>
        <w:jc w:val="both"/>
        <w:rPr>
          <w:rFonts w:ascii="Times New Roman" w:hAnsi="Times New Roman" w:cs="Times New Roman"/>
          <w:b/>
          <w:sz w:val="24"/>
          <w:szCs w:val="24"/>
        </w:rPr>
      </w:pPr>
    </w:p>
    <w:p w:rsidR="009C766D"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0601F5">
        <w:rPr>
          <w:rFonts w:ascii="Times New Roman" w:hAnsi="Times New Roman" w:cs="Times New Roman"/>
          <w:b/>
          <w:sz w:val="24"/>
          <w:szCs w:val="24"/>
        </w:rPr>
        <w:t xml:space="preserve">   - </w:t>
      </w:r>
      <w:r>
        <w:rPr>
          <w:rFonts w:ascii="Times New Roman" w:hAnsi="Times New Roman" w:cs="Times New Roman"/>
          <w:b/>
          <w:sz w:val="24"/>
          <w:szCs w:val="24"/>
        </w:rPr>
        <w:t xml:space="preserve">De l’aquatique à l’aérien </w:t>
      </w:r>
    </w:p>
    <w:p w:rsidR="000601F5"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Du Tout à l’</w:t>
      </w:r>
      <w:r w:rsidR="0046354E">
        <w:rPr>
          <w:rFonts w:ascii="Times New Roman" w:hAnsi="Times New Roman" w:cs="Times New Roman"/>
          <w:b/>
          <w:sz w:val="24"/>
          <w:szCs w:val="24"/>
        </w:rPr>
        <w:t>i</w:t>
      </w:r>
      <w:r>
        <w:rPr>
          <w:rFonts w:ascii="Times New Roman" w:hAnsi="Times New Roman" w:cs="Times New Roman"/>
          <w:b/>
          <w:sz w:val="24"/>
          <w:szCs w:val="24"/>
        </w:rPr>
        <w:t xml:space="preserve">dentité </w:t>
      </w:r>
    </w:p>
    <w:p w:rsidR="000601F5"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Deux Eros ou deux modes de symbolisation</w:t>
      </w:r>
    </w:p>
    <w:p w:rsidR="000601F5" w:rsidRPr="000601F5"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L’Eros céleste et l’Eros vulgaire (ou Apollon et Dionysos)</w:t>
      </w:r>
    </w:p>
    <w:p w:rsidR="009C766D" w:rsidRPr="0046354E"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46354E">
        <w:rPr>
          <w:rFonts w:ascii="Times New Roman" w:hAnsi="Times New Roman" w:cs="Times New Roman"/>
          <w:sz w:val="24"/>
          <w:szCs w:val="24"/>
        </w:rPr>
        <w:t>La nécessaire tension entre les deux Eros et sa rupture « postmoderne »</w:t>
      </w:r>
    </w:p>
    <w:p w:rsidR="000601F5" w:rsidRPr="000601F5" w:rsidRDefault="000601F5"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Vers un troisième Eros et la rumeur des roseaux </w:t>
      </w:r>
    </w:p>
    <w:p w:rsidR="009C766D" w:rsidRDefault="009C766D" w:rsidP="009C460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3"/>
          <w:szCs w:val="23"/>
          <w:lang w:eastAsia="fr-FR"/>
        </w:rPr>
      </w:pPr>
    </w:p>
    <w:p w:rsidR="009C766D" w:rsidRDefault="009C766D" w:rsidP="006272FB">
      <w:pPr>
        <w:spacing w:line="240" w:lineRule="auto"/>
      </w:pPr>
    </w:p>
    <w:p w:rsidR="009C766D" w:rsidRDefault="009C766D" w:rsidP="006272FB">
      <w:pPr>
        <w:spacing w:line="240" w:lineRule="auto"/>
      </w:pPr>
    </w:p>
    <w:p w:rsidR="009C766D" w:rsidRDefault="009C766D" w:rsidP="006272FB">
      <w:pPr>
        <w:spacing w:line="240" w:lineRule="auto"/>
      </w:pPr>
    </w:p>
    <w:sectPr w:rsidR="009C766D" w:rsidSect="00BD7C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1E2" w:rsidRDefault="007B61E2" w:rsidP="0064202E">
      <w:pPr>
        <w:spacing w:after="0" w:line="240" w:lineRule="auto"/>
      </w:pPr>
      <w:r>
        <w:separator/>
      </w:r>
    </w:p>
  </w:endnote>
  <w:endnote w:type="continuationSeparator" w:id="0">
    <w:p w:rsidR="007B61E2" w:rsidRDefault="007B61E2" w:rsidP="0064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1E2" w:rsidRDefault="007B61E2" w:rsidP="0064202E">
      <w:pPr>
        <w:spacing w:after="0" w:line="240" w:lineRule="auto"/>
      </w:pPr>
      <w:r>
        <w:separator/>
      </w:r>
    </w:p>
  </w:footnote>
  <w:footnote w:type="continuationSeparator" w:id="0">
    <w:p w:rsidR="007B61E2" w:rsidRDefault="007B61E2" w:rsidP="0064202E">
      <w:pPr>
        <w:spacing w:after="0" w:line="240" w:lineRule="auto"/>
      </w:pPr>
      <w:r>
        <w:continuationSeparator/>
      </w:r>
    </w:p>
  </w:footnote>
  <w:footnote w:id="1">
    <w:p w:rsidR="00225EDA" w:rsidRPr="009C766D" w:rsidRDefault="00225EDA" w:rsidP="00225EDA">
      <w:pPr>
        <w:pStyle w:val="Notedebasdepage"/>
        <w:rPr>
          <w:sz w:val="18"/>
          <w:szCs w:val="18"/>
        </w:rPr>
      </w:pPr>
      <w:r w:rsidRPr="00637205">
        <w:rPr>
          <w:rStyle w:val="Appelnotedebasdep"/>
          <w:sz w:val="18"/>
          <w:szCs w:val="18"/>
        </w:rPr>
        <w:footnoteRef/>
      </w:r>
      <w:r w:rsidRPr="009C766D">
        <w:rPr>
          <w:sz w:val="18"/>
          <w:szCs w:val="18"/>
        </w:rPr>
        <w:t> </w:t>
      </w:r>
      <w:r w:rsidRPr="009C766D">
        <w:rPr>
          <w:i/>
          <w:sz w:val="18"/>
          <w:szCs w:val="18"/>
        </w:rPr>
        <w:t>Ibid</w:t>
      </w:r>
      <w:r w:rsidRPr="009C766D">
        <w:rPr>
          <w:sz w:val="18"/>
          <w:szCs w:val="18"/>
        </w:rPr>
        <w:t>., p. 356 (XI, 148-178).</w:t>
      </w:r>
    </w:p>
  </w:footnote>
  <w:footnote w:id="2">
    <w:p w:rsidR="00225EDA" w:rsidRPr="00637205" w:rsidRDefault="00225EDA" w:rsidP="00225EDA">
      <w:pPr>
        <w:pStyle w:val="Notedebasdepage"/>
        <w:jc w:val="both"/>
        <w:rPr>
          <w:sz w:val="18"/>
          <w:szCs w:val="18"/>
        </w:rPr>
      </w:pPr>
      <w:r w:rsidRPr="00637205">
        <w:rPr>
          <w:rStyle w:val="Appelnotedebasdep"/>
          <w:sz w:val="18"/>
          <w:szCs w:val="18"/>
        </w:rPr>
        <w:footnoteRef/>
      </w:r>
      <w:r w:rsidRPr="00637205">
        <w:rPr>
          <w:sz w:val="18"/>
          <w:szCs w:val="18"/>
        </w:rPr>
        <w:t>Nous r</w:t>
      </w:r>
      <w:r>
        <w:rPr>
          <w:sz w:val="18"/>
          <w:szCs w:val="18"/>
        </w:rPr>
        <w:t xml:space="preserve">envoyons ici à : </w:t>
      </w:r>
      <w:r w:rsidRPr="00637205">
        <w:rPr>
          <w:sz w:val="18"/>
          <w:szCs w:val="18"/>
        </w:rPr>
        <w:t>BORGEAUD, P., « La mort du grand Pan. Problèmes d’interprétation »</w:t>
      </w:r>
      <w:r>
        <w:rPr>
          <w:sz w:val="18"/>
          <w:szCs w:val="18"/>
        </w:rPr>
        <w:t>,</w:t>
      </w:r>
      <w:r w:rsidRPr="00637205">
        <w:rPr>
          <w:i/>
          <w:sz w:val="18"/>
          <w:szCs w:val="18"/>
        </w:rPr>
        <w:t xml:space="preserve"> Revue de l’histoire des religions</w:t>
      </w:r>
      <w:r>
        <w:rPr>
          <w:sz w:val="18"/>
          <w:szCs w:val="18"/>
        </w:rPr>
        <w:t xml:space="preserve">, vol. 200, n°1, Paris, Collège de France, 1983, pp. 3-39. </w:t>
      </w:r>
    </w:p>
  </w:footnote>
  <w:footnote w:id="3">
    <w:p w:rsidR="009C766D" w:rsidRPr="00516D5B" w:rsidRDefault="009C766D" w:rsidP="009C766D">
      <w:pPr>
        <w:pStyle w:val="Notedebasdepage"/>
        <w:rPr>
          <w:lang w:val="en-US"/>
        </w:rPr>
      </w:pPr>
      <w:r>
        <w:rPr>
          <w:rStyle w:val="Appelnotedebasdep"/>
        </w:rPr>
        <w:footnoteRef/>
      </w:r>
      <w:r w:rsidRPr="00516D5B">
        <w:rPr>
          <w:lang w:val="en-US"/>
        </w:rPr>
        <w:t xml:space="preserve"> OVIDE, op. cit.,</w:t>
      </w:r>
      <w:r w:rsidRPr="00D766E1">
        <w:rPr>
          <w:lang w:val="en-GB"/>
        </w:rPr>
        <w:t xml:space="preserve"> p. 356 (XI, 148-178)</w:t>
      </w:r>
      <w:r>
        <w:rPr>
          <w:lang w:val="en-GB"/>
        </w:rPr>
        <w:t>.</w:t>
      </w:r>
    </w:p>
  </w:footnote>
  <w:footnote w:id="4">
    <w:p w:rsidR="009C766D" w:rsidRPr="00A26ED6" w:rsidRDefault="009C766D" w:rsidP="009C766D">
      <w:pPr>
        <w:pStyle w:val="Notedebasdepage"/>
      </w:pPr>
      <w:r>
        <w:rPr>
          <w:rStyle w:val="Appelnotedebasdep"/>
        </w:rPr>
        <w:footnoteRef/>
      </w:r>
      <w:r w:rsidRPr="00A26ED6">
        <w:t xml:space="preserve"> Ibid. </w:t>
      </w:r>
    </w:p>
  </w:footnote>
  <w:footnote w:id="5">
    <w:p w:rsidR="009C766D" w:rsidRPr="00F60F36" w:rsidRDefault="009C766D" w:rsidP="009C766D">
      <w:pPr>
        <w:pStyle w:val="Notedebasdepage"/>
        <w:jc w:val="both"/>
        <w:rPr>
          <w:sz w:val="18"/>
          <w:szCs w:val="18"/>
        </w:rPr>
      </w:pPr>
      <w:r w:rsidRPr="00F60F36">
        <w:rPr>
          <w:rStyle w:val="Appelnotedebasdep"/>
          <w:sz w:val="18"/>
          <w:szCs w:val="18"/>
        </w:rPr>
        <w:footnoteRef/>
      </w:r>
      <w:r w:rsidRPr="005F44B9">
        <w:rPr>
          <w:sz w:val="18"/>
          <w:szCs w:val="18"/>
        </w:rPr>
        <w:t> </w:t>
      </w:r>
      <w:r>
        <w:rPr>
          <w:sz w:val="18"/>
          <w:szCs w:val="18"/>
        </w:rPr>
        <w:t xml:space="preserve">Plus exactement, selon Ovide, Midas « voudrait cacher une laideur dont il a honte : il essaie de voiler sa tête sous des bandeaux de pourpre ». </w:t>
      </w:r>
      <w:r w:rsidRPr="005F44B9">
        <w:rPr>
          <w:sz w:val="18"/>
          <w:szCs w:val="18"/>
        </w:rPr>
        <w:t xml:space="preserve">OVIDE, </w:t>
      </w:r>
      <w:r w:rsidRPr="005F44B9">
        <w:rPr>
          <w:i/>
          <w:sz w:val="18"/>
          <w:szCs w:val="18"/>
        </w:rPr>
        <w:t xml:space="preserve">op. </w:t>
      </w:r>
      <w:proofErr w:type="spellStart"/>
      <w:proofErr w:type="gramStart"/>
      <w:r w:rsidRPr="005F44B9">
        <w:rPr>
          <w:i/>
          <w:sz w:val="18"/>
          <w:szCs w:val="18"/>
        </w:rPr>
        <w:t>cit</w:t>
      </w:r>
      <w:proofErr w:type="spellEnd"/>
      <w:proofErr w:type="gramEnd"/>
      <w:r w:rsidRPr="005F44B9">
        <w:rPr>
          <w:i/>
          <w:sz w:val="18"/>
          <w:szCs w:val="18"/>
        </w:rPr>
        <w:t>.</w:t>
      </w:r>
    </w:p>
  </w:footnote>
  <w:footnote w:id="6">
    <w:p w:rsidR="009C766D" w:rsidRPr="00866FCD" w:rsidRDefault="009C766D" w:rsidP="009C766D">
      <w:pPr>
        <w:pStyle w:val="Notedebasdepage"/>
        <w:rPr>
          <w:sz w:val="18"/>
          <w:szCs w:val="18"/>
        </w:rPr>
      </w:pPr>
      <w:r w:rsidRPr="005F44B9">
        <w:rPr>
          <w:rStyle w:val="Appelnotedebasdep"/>
          <w:sz w:val="18"/>
          <w:szCs w:val="18"/>
        </w:rPr>
        <w:footnoteRef/>
      </w:r>
      <w:r w:rsidRPr="00866FCD">
        <w:rPr>
          <w:sz w:val="18"/>
          <w:szCs w:val="18"/>
        </w:rPr>
        <w:t xml:space="preserve"> OVIDE, </w:t>
      </w:r>
      <w:r w:rsidRPr="00866FCD">
        <w:rPr>
          <w:i/>
          <w:sz w:val="18"/>
          <w:szCs w:val="18"/>
        </w:rPr>
        <w:t xml:space="preserve">op. </w:t>
      </w:r>
      <w:proofErr w:type="spellStart"/>
      <w:proofErr w:type="gramStart"/>
      <w:r w:rsidRPr="00866FCD">
        <w:rPr>
          <w:i/>
          <w:sz w:val="18"/>
          <w:szCs w:val="18"/>
        </w:rPr>
        <w:t>cit</w:t>
      </w:r>
      <w:proofErr w:type="spellEnd"/>
      <w:r w:rsidRPr="00866FCD">
        <w:rPr>
          <w:i/>
          <w:sz w:val="18"/>
          <w:szCs w:val="18"/>
        </w:rPr>
        <w:t>.</w:t>
      </w:r>
      <w:r w:rsidRPr="00866FCD">
        <w:rPr>
          <w:sz w:val="18"/>
          <w:szCs w:val="18"/>
        </w:rPr>
        <w:t>,</w:t>
      </w:r>
      <w:proofErr w:type="gramEnd"/>
      <w:r w:rsidRPr="00866FCD">
        <w:rPr>
          <w:sz w:val="18"/>
          <w:szCs w:val="18"/>
        </w:rPr>
        <w:t xml:space="preserve"> p. 357 (XI, 148-178).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272FB"/>
    <w:rsid w:val="000049DF"/>
    <w:rsid w:val="0000728E"/>
    <w:rsid w:val="00011908"/>
    <w:rsid w:val="00011A34"/>
    <w:rsid w:val="000160FE"/>
    <w:rsid w:val="000161B9"/>
    <w:rsid w:val="000201F6"/>
    <w:rsid w:val="00030D64"/>
    <w:rsid w:val="000322DF"/>
    <w:rsid w:val="00040C17"/>
    <w:rsid w:val="00040E27"/>
    <w:rsid w:val="00047D51"/>
    <w:rsid w:val="00052200"/>
    <w:rsid w:val="000601F5"/>
    <w:rsid w:val="00060624"/>
    <w:rsid w:val="00064AEE"/>
    <w:rsid w:val="00066FE1"/>
    <w:rsid w:val="000703AF"/>
    <w:rsid w:val="00074551"/>
    <w:rsid w:val="00076484"/>
    <w:rsid w:val="0008122B"/>
    <w:rsid w:val="00085043"/>
    <w:rsid w:val="000A038C"/>
    <w:rsid w:val="000A1DD9"/>
    <w:rsid w:val="000A6665"/>
    <w:rsid w:val="000B3C1B"/>
    <w:rsid w:val="000B7BCF"/>
    <w:rsid w:val="000D206A"/>
    <w:rsid w:val="000E366F"/>
    <w:rsid w:val="000E5391"/>
    <w:rsid w:val="000F0678"/>
    <w:rsid w:val="000F33FE"/>
    <w:rsid w:val="000F679F"/>
    <w:rsid w:val="000F7577"/>
    <w:rsid w:val="00114646"/>
    <w:rsid w:val="00123A7E"/>
    <w:rsid w:val="00126965"/>
    <w:rsid w:val="00134CCC"/>
    <w:rsid w:val="001377AD"/>
    <w:rsid w:val="001448C2"/>
    <w:rsid w:val="001468FB"/>
    <w:rsid w:val="00151204"/>
    <w:rsid w:val="00157575"/>
    <w:rsid w:val="001615E4"/>
    <w:rsid w:val="00163AA1"/>
    <w:rsid w:val="001644BB"/>
    <w:rsid w:val="001650E9"/>
    <w:rsid w:val="00166610"/>
    <w:rsid w:val="00170042"/>
    <w:rsid w:val="00171D37"/>
    <w:rsid w:val="00171E8D"/>
    <w:rsid w:val="00177CC9"/>
    <w:rsid w:val="00180C6B"/>
    <w:rsid w:val="001840E8"/>
    <w:rsid w:val="001A3C77"/>
    <w:rsid w:val="001A502D"/>
    <w:rsid w:val="001A5E88"/>
    <w:rsid w:val="001B20A5"/>
    <w:rsid w:val="001B34EF"/>
    <w:rsid w:val="001B4659"/>
    <w:rsid w:val="001B4AEC"/>
    <w:rsid w:val="001C36DE"/>
    <w:rsid w:val="001C6F15"/>
    <w:rsid w:val="001D27E4"/>
    <w:rsid w:val="001E10E2"/>
    <w:rsid w:val="001E40C2"/>
    <w:rsid w:val="001E57AB"/>
    <w:rsid w:val="001E74A0"/>
    <w:rsid w:val="001F3CF1"/>
    <w:rsid w:val="001F53E9"/>
    <w:rsid w:val="001F633B"/>
    <w:rsid w:val="002026CE"/>
    <w:rsid w:val="00204964"/>
    <w:rsid w:val="00207C19"/>
    <w:rsid w:val="00210CDA"/>
    <w:rsid w:val="00211996"/>
    <w:rsid w:val="002125AE"/>
    <w:rsid w:val="002223D3"/>
    <w:rsid w:val="002230E1"/>
    <w:rsid w:val="00225EDA"/>
    <w:rsid w:val="002278A4"/>
    <w:rsid w:val="002351A4"/>
    <w:rsid w:val="00235F10"/>
    <w:rsid w:val="00235F9D"/>
    <w:rsid w:val="00236C26"/>
    <w:rsid w:val="002372D9"/>
    <w:rsid w:val="00241D76"/>
    <w:rsid w:val="00242024"/>
    <w:rsid w:val="0025137B"/>
    <w:rsid w:val="00256227"/>
    <w:rsid w:val="0025706D"/>
    <w:rsid w:val="002578AC"/>
    <w:rsid w:val="00263C24"/>
    <w:rsid w:val="00276005"/>
    <w:rsid w:val="002851B0"/>
    <w:rsid w:val="00292218"/>
    <w:rsid w:val="002A3634"/>
    <w:rsid w:val="002A4741"/>
    <w:rsid w:val="002A7731"/>
    <w:rsid w:val="002C0C0F"/>
    <w:rsid w:val="002C22CD"/>
    <w:rsid w:val="002C65B2"/>
    <w:rsid w:val="002D2313"/>
    <w:rsid w:val="002D444B"/>
    <w:rsid w:val="002E4C96"/>
    <w:rsid w:val="002E6046"/>
    <w:rsid w:val="002F3FFA"/>
    <w:rsid w:val="00322DB4"/>
    <w:rsid w:val="00333141"/>
    <w:rsid w:val="00335911"/>
    <w:rsid w:val="003375B5"/>
    <w:rsid w:val="00346B8E"/>
    <w:rsid w:val="00353BC2"/>
    <w:rsid w:val="00354AEA"/>
    <w:rsid w:val="00363C73"/>
    <w:rsid w:val="003700A6"/>
    <w:rsid w:val="0037358C"/>
    <w:rsid w:val="00384678"/>
    <w:rsid w:val="00390ADC"/>
    <w:rsid w:val="003A23FB"/>
    <w:rsid w:val="003A413F"/>
    <w:rsid w:val="003A4333"/>
    <w:rsid w:val="003B5A6B"/>
    <w:rsid w:val="003C2A0E"/>
    <w:rsid w:val="003D47CE"/>
    <w:rsid w:val="003F374F"/>
    <w:rsid w:val="0040016D"/>
    <w:rsid w:val="00401B94"/>
    <w:rsid w:val="0040328C"/>
    <w:rsid w:val="00405F27"/>
    <w:rsid w:val="00406564"/>
    <w:rsid w:val="00410C8A"/>
    <w:rsid w:val="004164D6"/>
    <w:rsid w:val="00421472"/>
    <w:rsid w:val="00422AAF"/>
    <w:rsid w:val="00423C5A"/>
    <w:rsid w:val="00427789"/>
    <w:rsid w:val="0043372F"/>
    <w:rsid w:val="00443743"/>
    <w:rsid w:val="0044494B"/>
    <w:rsid w:val="00460315"/>
    <w:rsid w:val="00461236"/>
    <w:rsid w:val="004615B0"/>
    <w:rsid w:val="0046354E"/>
    <w:rsid w:val="00464ABC"/>
    <w:rsid w:val="00464F44"/>
    <w:rsid w:val="00465AA7"/>
    <w:rsid w:val="00465FA6"/>
    <w:rsid w:val="00474215"/>
    <w:rsid w:val="004745DD"/>
    <w:rsid w:val="004759E7"/>
    <w:rsid w:val="004845B7"/>
    <w:rsid w:val="00490E55"/>
    <w:rsid w:val="004963B7"/>
    <w:rsid w:val="00496F09"/>
    <w:rsid w:val="004A598C"/>
    <w:rsid w:val="004A634A"/>
    <w:rsid w:val="004B1AC2"/>
    <w:rsid w:val="004B1B9B"/>
    <w:rsid w:val="004B4FA4"/>
    <w:rsid w:val="004B6432"/>
    <w:rsid w:val="004B79D2"/>
    <w:rsid w:val="004C716F"/>
    <w:rsid w:val="004D536F"/>
    <w:rsid w:val="004E7F2A"/>
    <w:rsid w:val="004F1AA1"/>
    <w:rsid w:val="004F4DFE"/>
    <w:rsid w:val="00501274"/>
    <w:rsid w:val="00503A29"/>
    <w:rsid w:val="00504B98"/>
    <w:rsid w:val="005103FE"/>
    <w:rsid w:val="00521BF1"/>
    <w:rsid w:val="00522EAE"/>
    <w:rsid w:val="00523718"/>
    <w:rsid w:val="005257E0"/>
    <w:rsid w:val="005261DE"/>
    <w:rsid w:val="0052669F"/>
    <w:rsid w:val="00526F35"/>
    <w:rsid w:val="00527BDE"/>
    <w:rsid w:val="00546E41"/>
    <w:rsid w:val="0055053F"/>
    <w:rsid w:val="0056208F"/>
    <w:rsid w:val="00563C9E"/>
    <w:rsid w:val="00571D12"/>
    <w:rsid w:val="00577940"/>
    <w:rsid w:val="0059067E"/>
    <w:rsid w:val="0059121C"/>
    <w:rsid w:val="0059742B"/>
    <w:rsid w:val="00597FC1"/>
    <w:rsid w:val="005A7EBA"/>
    <w:rsid w:val="005B1040"/>
    <w:rsid w:val="005B4671"/>
    <w:rsid w:val="005B54C2"/>
    <w:rsid w:val="005B7817"/>
    <w:rsid w:val="005C1634"/>
    <w:rsid w:val="005C23E8"/>
    <w:rsid w:val="005C4256"/>
    <w:rsid w:val="005D021E"/>
    <w:rsid w:val="005D2C4A"/>
    <w:rsid w:val="005E32B1"/>
    <w:rsid w:val="005E4BA8"/>
    <w:rsid w:val="005F609B"/>
    <w:rsid w:val="00601335"/>
    <w:rsid w:val="0060163D"/>
    <w:rsid w:val="0060171B"/>
    <w:rsid w:val="00603986"/>
    <w:rsid w:val="00604577"/>
    <w:rsid w:val="0060473B"/>
    <w:rsid w:val="00604EE5"/>
    <w:rsid w:val="00611013"/>
    <w:rsid w:val="00622558"/>
    <w:rsid w:val="00622737"/>
    <w:rsid w:val="006272FB"/>
    <w:rsid w:val="006273D2"/>
    <w:rsid w:val="00631A13"/>
    <w:rsid w:val="0064202E"/>
    <w:rsid w:val="006435EE"/>
    <w:rsid w:val="00647F62"/>
    <w:rsid w:val="00657DDD"/>
    <w:rsid w:val="00662C22"/>
    <w:rsid w:val="006671E7"/>
    <w:rsid w:val="00667240"/>
    <w:rsid w:val="00677067"/>
    <w:rsid w:val="006852DE"/>
    <w:rsid w:val="00690EE3"/>
    <w:rsid w:val="006B14D8"/>
    <w:rsid w:val="006B79DE"/>
    <w:rsid w:val="006C1775"/>
    <w:rsid w:val="006C4954"/>
    <w:rsid w:val="006D252B"/>
    <w:rsid w:val="006D2CDA"/>
    <w:rsid w:val="006D6D5A"/>
    <w:rsid w:val="006D7C87"/>
    <w:rsid w:val="006E105C"/>
    <w:rsid w:val="006F0D78"/>
    <w:rsid w:val="006F2DF2"/>
    <w:rsid w:val="006F336D"/>
    <w:rsid w:val="006F3468"/>
    <w:rsid w:val="006F4FBF"/>
    <w:rsid w:val="006F53D5"/>
    <w:rsid w:val="006F5E8E"/>
    <w:rsid w:val="006F74AE"/>
    <w:rsid w:val="006F7BDE"/>
    <w:rsid w:val="00702F28"/>
    <w:rsid w:val="007038B5"/>
    <w:rsid w:val="00707C27"/>
    <w:rsid w:val="00710BDC"/>
    <w:rsid w:val="0071586B"/>
    <w:rsid w:val="00716C43"/>
    <w:rsid w:val="0072660A"/>
    <w:rsid w:val="00733895"/>
    <w:rsid w:val="007340F0"/>
    <w:rsid w:val="00736702"/>
    <w:rsid w:val="0073741B"/>
    <w:rsid w:val="0074078B"/>
    <w:rsid w:val="00745921"/>
    <w:rsid w:val="00757633"/>
    <w:rsid w:val="00761FE6"/>
    <w:rsid w:val="00762003"/>
    <w:rsid w:val="00766B4D"/>
    <w:rsid w:val="0077576D"/>
    <w:rsid w:val="00776C81"/>
    <w:rsid w:val="00777CD5"/>
    <w:rsid w:val="0078153B"/>
    <w:rsid w:val="00783207"/>
    <w:rsid w:val="00783F70"/>
    <w:rsid w:val="00784FE3"/>
    <w:rsid w:val="0078516B"/>
    <w:rsid w:val="00795150"/>
    <w:rsid w:val="00797828"/>
    <w:rsid w:val="007A1A1A"/>
    <w:rsid w:val="007A1E1F"/>
    <w:rsid w:val="007A418C"/>
    <w:rsid w:val="007A4AE7"/>
    <w:rsid w:val="007B61E2"/>
    <w:rsid w:val="007B6323"/>
    <w:rsid w:val="007B673D"/>
    <w:rsid w:val="007B7783"/>
    <w:rsid w:val="007B7902"/>
    <w:rsid w:val="007C095E"/>
    <w:rsid w:val="007C1E7D"/>
    <w:rsid w:val="007C3B67"/>
    <w:rsid w:val="007C563B"/>
    <w:rsid w:val="007C66DE"/>
    <w:rsid w:val="007D5592"/>
    <w:rsid w:val="007D5CCE"/>
    <w:rsid w:val="007F43E5"/>
    <w:rsid w:val="007F5A5D"/>
    <w:rsid w:val="0080338C"/>
    <w:rsid w:val="0080353A"/>
    <w:rsid w:val="008049C6"/>
    <w:rsid w:val="0080578A"/>
    <w:rsid w:val="0080584B"/>
    <w:rsid w:val="008146D7"/>
    <w:rsid w:val="0081686B"/>
    <w:rsid w:val="00817FB3"/>
    <w:rsid w:val="00822702"/>
    <w:rsid w:val="00823E8E"/>
    <w:rsid w:val="008301FD"/>
    <w:rsid w:val="00830293"/>
    <w:rsid w:val="00836EA8"/>
    <w:rsid w:val="00844056"/>
    <w:rsid w:val="00844365"/>
    <w:rsid w:val="00867460"/>
    <w:rsid w:val="00871D17"/>
    <w:rsid w:val="00872FF9"/>
    <w:rsid w:val="00872FFD"/>
    <w:rsid w:val="00875365"/>
    <w:rsid w:val="00883DE6"/>
    <w:rsid w:val="00886F29"/>
    <w:rsid w:val="00894BDE"/>
    <w:rsid w:val="00895A62"/>
    <w:rsid w:val="00897B9B"/>
    <w:rsid w:val="008A2FD9"/>
    <w:rsid w:val="008A3109"/>
    <w:rsid w:val="008A7695"/>
    <w:rsid w:val="008B3642"/>
    <w:rsid w:val="008B651F"/>
    <w:rsid w:val="008B75F8"/>
    <w:rsid w:val="008B7FB4"/>
    <w:rsid w:val="008C32E3"/>
    <w:rsid w:val="008D417E"/>
    <w:rsid w:val="008E5830"/>
    <w:rsid w:val="008F0D01"/>
    <w:rsid w:val="008F14F9"/>
    <w:rsid w:val="008F38C6"/>
    <w:rsid w:val="008F5A11"/>
    <w:rsid w:val="00903F40"/>
    <w:rsid w:val="00910E0B"/>
    <w:rsid w:val="0091300A"/>
    <w:rsid w:val="00914E34"/>
    <w:rsid w:val="00914F52"/>
    <w:rsid w:val="0091670A"/>
    <w:rsid w:val="00922841"/>
    <w:rsid w:val="00927AF4"/>
    <w:rsid w:val="00934B71"/>
    <w:rsid w:val="00937AF6"/>
    <w:rsid w:val="00947147"/>
    <w:rsid w:val="009507C1"/>
    <w:rsid w:val="00951648"/>
    <w:rsid w:val="00951DB4"/>
    <w:rsid w:val="00956D6F"/>
    <w:rsid w:val="00957476"/>
    <w:rsid w:val="00961885"/>
    <w:rsid w:val="00973382"/>
    <w:rsid w:val="009758D6"/>
    <w:rsid w:val="009766A8"/>
    <w:rsid w:val="00976C19"/>
    <w:rsid w:val="0098089D"/>
    <w:rsid w:val="0098144B"/>
    <w:rsid w:val="00990A97"/>
    <w:rsid w:val="009915A9"/>
    <w:rsid w:val="00991D71"/>
    <w:rsid w:val="00994051"/>
    <w:rsid w:val="009948DD"/>
    <w:rsid w:val="009A2EAB"/>
    <w:rsid w:val="009A6D36"/>
    <w:rsid w:val="009C05B3"/>
    <w:rsid w:val="009C1D42"/>
    <w:rsid w:val="009C2775"/>
    <w:rsid w:val="009C4605"/>
    <w:rsid w:val="009C69BE"/>
    <w:rsid w:val="009C766D"/>
    <w:rsid w:val="009D32E1"/>
    <w:rsid w:val="009D3B36"/>
    <w:rsid w:val="009D613F"/>
    <w:rsid w:val="009E375D"/>
    <w:rsid w:val="009F6CE4"/>
    <w:rsid w:val="009F7A51"/>
    <w:rsid w:val="00A036EB"/>
    <w:rsid w:val="00A063F1"/>
    <w:rsid w:val="00A11DD5"/>
    <w:rsid w:val="00A11DDA"/>
    <w:rsid w:val="00A1416E"/>
    <w:rsid w:val="00A17295"/>
    <w:rsid w:val="00A26817"/>
    <w:rsid w:val="00A30C0E"/>
    <w:rsid w:val="00A30D1F"/>
    <w:rsid w:val="00A33926"/>
    <w:rsid w:val="00A41782"/>
    <w:rsid w:val="00A43E1F"/>
    <w:rsid w:val="00A44DC5"/>
    <w:rsid w:val="00A470A2"/>
    <w:rsid w:val="00A56AE5"/>
    <w:rsid w:val="00A60567"/>
    <w:rsid w:val="00A64039"/>
    <w:rsid w:val="00A642E8"/>
    <w:rsid w:val="00A64F0D"/>
    <w:rsid w:val="00A7345A"/>
    <w:rsid w:val="00A74020"/>
    <w:rsid w:val="00A749DC"/>
    <w:rsid w:val="00A753B7"/>
    <w:rsid w:val="00A76204"/>
    <w:rsid w:val="00A77CA2"/>
    <w:rsid w:val="00A77EFA"/>
    <w:rsid w:val="00A811A4"/>
    <w:rsid w:val="00A82B27"/>
    <w:rsid w:val="00A8464B"/>
    <w:rsid w:val="00A8630D"/>
    <w:rsid w:val="00A913FF"/>
    <w:rsid w:val="00A95EC2"/>
    <w:rsid w:val="00AA4B00"/>
    <w:rsid w:val="00AB183F"/>
    <w:rsid w:val="00AB2219"/>
    <w:rsid w:val="00AB3BB9"/>
    <w:rsid w:val="00AB7EC5"/>
    <w:rsid w:val="00AC5F4A"/>
    <w:rsid w:val="00AC6099"/>
    <w:rsid w:val="00AD2B27"/>
    <w:rsid w:val="00AD58A8"/>
    <w:rsid w:val="00AD6A71"/>
    <w:rsid w:val="00AD7892"/>
    <w:rsid w:val="00AE312B"/>
    <w:rsid w:val="00AE6BE2"/>
    <w:rsid w:val="00AF1543"/>
    <w:rsid w:val="00AF6896"/>
    <w:rsid w:val="00B02F72"/>
    <w:rsid w:val="00B05801"/>
    <w:rsid w:val="00B06B35"/>
    <w:rsid w:val="00B0771E"/>
    <w:rsid w:val="00B07D70"/>
    <w:rsid w:val="00B12567"/>
    <w:rsid w:val="00B14C47"/>
    <w:rsid w:val="00B160EA"/>
    <w:rsid w:val="00B22C56"/>
    <w:rsid w:val="00B24E4E"/>
    <w:rsid w:val="00B255D0"/>
    <w:rsid w:val="00B2630D"/>
    <w:rsid w:val="00B31117"/>
    <w:rsid w:val="00B3478D"/>
    <w:rsid w:val="00B4028A"/>
    <w:rsid w:val="00B41081"/>
    <w:rsid w:val="00B438F1"/>
    <w:rsid w:val="00B46C7D"/>
    <w:rsid w:val="00B54170"/>
    <w:rsid w:val="00B541CF"/>
    <w:rsid w:val="00B552B4"/>
    <w:rsid w:val="00B717F2"/>
    <w:rsid w:val="00B7576C"/>
    <w:rsid w:val="00B77939"/>
    <w:rsid w:val="00B81E42"/>
    <w:rsid w:val="00B9292F"/>
    <w:rsid w:val="00BA2121"/>
    <w:rsid w:val="00BA37CA"/>
    <w:rsid w:val="00BA4027"/>
    <w:rsid w:val="00BB3116"/>
    <w:rsid w:val="00BB4634"/>
    <w:rsid w:val="00BB64F0"/>
    <w:rsid w:val="00BC338E"/>
    <w:rsid w:val="00BC43B5"/>
    <w:rsid w:val="00BC4B57"/>
    <w:rsid w:val="00BC5240"/>
    <w:rsid w:val="00BC5DA4"/>
    <w:rsid w:val="00BC6C94"/>
    <w:rsid w:val="00BD071B"/>
    <w:rsid w:val="00BD0A70"/>
    <w:rsid w:val="00BD1969"/>
    <w:rsid w:val="00BD5E21"/>
    <w:rsid w:val="00BD61BE"/>
    <w:rsid w:val="00BD7C52"/>
    <w:rsid w:val="00BE1732"/>
    <w:rsid w:val="00BE48BD"/>
    <w:rsid w:val="00BE4B96"/>
    <w:rsid w:val="00BE5CDA"/>
    <w:rsid w:val="00BF0DEB"/>
    <w:rsid w:val="00BF68CB"/>
    <w:rsid w:val="00BF7BFA"/>
    <w:rsid w:val="00C010FC"/>
    <w:rsid w:val="00C10AF2"/>
    <w:rsid w:val="00C1143B"/>
    <w:rsid w:val="00C12F3E"/>
    <w:rsid w:val="00C2041F"/>
    <w:rsid w:val="00C2110A"/>
    <w:rsid w:val="00C229C9"/>
    <w:rsid w:val="00C316C5"/>
    <w:rsid w:val="00C347AD"/>
    <w:rsid w:val="00C35BF7"/>
    <w:rsid w:val="00C42D48"/>
    <w:rsid w:val="00C60F10"/>
    <w:rsid w:val="00C64A71"/>
    <w:rsid w:val="00C652EA"/>
    <w:rsid w:val="00C70101"/>
    <w:rsid w:val="00C70900"/>
    <w:rsid w:val="00C83B5F"/>
    <w:rsid w:val="00C8601C"/>
    <w:rsid w:val="00C956BB"/>
    <w:rsid w:val="00C95F7D"/>
    <w:rsid w:val="00CA2FC5"/>
    <w:rsid w:val="00CA411A"/>
    <w:rsid w:val="00CA5FEE"/>
    <w:rsid w:val="00CA663B"/>
    <w:rsid w:val="00CB12EF"/>
    <w:rsid w:val="00CB4B6B"/>
    <w:rsid w:val="00CB50F2"/>
    <w:rsid w:val="00CC60F3"/>
    <w:rsid w:val="00CD61A0"/>
    <w:rsid w:val="00CD66A5"/>
    <w:rsid w:val="00CD6E4A"/>
    <w:rsid w:val="00CE03E9"/>
    <w:rsid w:val="00CE7E28"/>
    <w:rsid w:val="00CF6723"/>
    <w:rsid w:val="00CF6925"/>
    <w:rsid w:val="00D03446"/>
    <w:rsid w:val="00D05BC9"/>
    <w:rsid w:val="00D07C1E"/>
    <w:rsid w:val="00D14D05"/>
    <w:rsid w:val="00D23DB4"/>
    <w:rsid w:val="00D241CB"/>
    <w:rsid w:val="00D25A6E"/>
    <w:rsid w:val="00D36D42"/>
    <w:rsid w:val="00D37B10"/>
    <w:rsid w:val="00D41B63"/>
    <w:rsid w:val="00D45734"/>
    <w:rsid w:val="00D50A14"/>
    <w:rsid w:val="00D539CC"/>
    <w:rsid w:val="00D54EBE"/>
    <w:rsid w:val="00D73D8A"/>
    <w:rsid w:val="00D75454"/>
    <w:rsid w:val="00D84588"/>
    <w:rsid w:val="00D846C5"/>
    <w:rsid w:val="00D848BB"/>
    <w:rsid w:val="00D866D0"/>
    <w:rsid w:val="00D86EBF"/>
    <w:rsid w:val="00D906FC"/>
    <w:rsid w:val="00DB7EF6"/>
    <w:rsid w:val="00DE0C7F"/>
    <w:rsid w:val="00DE298F"/>
    <w:rsid w:val="00DF521A"/>
    <w:rsid w:val="00E0093B"/>
    <w:rsid w:val="00E02182"/>
    <w:rsid w:val="00E05CE3"/>
    <w:rsid w:val="00E10AA1"/>
    <w:rsid w:val="00E13D0C"/>
    <w:rsid w:val="00E14E05"/>
    <w:rsid w:val="00E157B7"/>
    <w:rsid w:val="00E22FF5"/>
    <w:rsid w:val="00E306B2"/>
    <w:rsid w:val="00E3219E"/>
    <w:rsid w:val="00E32CF8"/>
    <w:rsid w:val="00E33E0F"/>
    <w:rsid w:val="00E36A5B"/>
    <w:rsid w:val="00E37713"/>
    <w:rsid w:val="00E419F6"/>
    <w:rsid w:val="00E4261E"/>
    <w:rsid w:val="00E47692"/>
    <w:rsid w:val="00E5051A"/>
    <w:rsid w:val="00E5117E"/>
    <w:rsid w:val="00E564F8"/>
    <w:rsid w:val="00E646C2"/>
    <w:rsid w:val="00E6483E"/>
    <w:rsid w:val="00E655E9"/>
    <w:rsid w:val="00E75A79"/>
    <w:rsid w:val="00E81BC5"/>
    <w:rsid w:val="00E965A6"/>
    <w:rsid w:val="00E96DD5"/>
    <w:rsid w:val="00EA7EAB"/>
    <w:rsid w:val="00EB10A0"/>
    <w:rsid w:val="00EB2766"/>
    <w:rsid w:val="00EB5D98"/>
    <w:rsid w:val="00EC053E"/>
    <w:rsid w:val="00EC38D9"/>
    <w:rsid w:val="00EC3EF8"/>
    <w:rsid w:val="00ED16E1"/>
    <w:rsid w:val="00ED24A4"/>
    <w:rsid w:val="00ED5472"/>
    <w:rsid w:val="00ED7832"/>
    <w:rsid w:val="00EE4A35"/>
    <w:rsid w:val="00EF18FC"/>
    <w:rsid w:val="00F01E43"/>
    <w:rsid w:val="00F055E9"/>
    <w:rsid w:val="00F06E97"/>
    <w:rsid w:val="00F07EB9"/>
    <w:rsid w:val="00F101C2"/>
    <w:rsid w:val="00F12457"/>
    <w:rsid w:val="00F16AE7"/>
    <w:rsid w:val="00F16D8C"/>
    <w:rsid w:val="00F2333D"/>
    <w:rsid w:val="00F2375F"/>
    <w:rsid w:val="00F242BD"/>
    <w:rsid w:val="00F245BE"/>
    <w:rsid w:val="00F31426"/>
    <w:rsid w:val="00F361AB"/>
    <w:rsid w:val="00F44692"/>
    <w:rsid w:val="00F51607"/>
    <w:rsid w:val="00F5751B"/>
    <w:rsid w:val="00F638C8"/>
    <w:rsid w:val="00F7178D"/>
    <w:rsid w:val="00F72109"/>
    <w:rsid w:val="00F81EF2"/>
    <w:rsid w:val="00F8483B"/>
    <w:rsid w:val="00F84E18"/>
    <w:rsid w:val="00F90017"/>
    <w:rsid w:val="00FA28F5"/>
    <w:rsid w:val="00FA40BE"/>
    <w:rsid w:val="00FB11C3"/>
    <w:rsid w:val="00FC2282"/>
    <w:rsid w:val="00FC4123"/>
    <w:rsid w:val="00FC5E12"/>
    <w:rsid w:val="00FD6D8F"/>
    <w:rsid w:val="00FE1CEE"/>
    <w:rsid w:val="00FE22C1"/>
    <w:rsid w:val="00FE4676"/>
    <w:rsid w:val="00FE64A9"/>
    <w:rsid w:val="00FF7C3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5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rsid w:val="00627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6272FB"/>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6420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202E"/>
    <w:rPr>
      <w:rFonts w:ascii="Tahoma" w:hAnsi="Tahoma" w:cs="Tahoma"/>
      <w:sz w:val="16"/>
      <w:szCs w:val="16"/>
    </w:rPr>
  </w:style>
  <w:style w:type="character" w:styleId="Appelnotedebasdep">
    <w:name w:val="footnote reference"/>
    <w:semiHidden/>
    <w:rsid w:val="0064202E"/>
    <w:rPr>
      <w:vertAlign w:val="superscript"/>
    </w:rPr>
  </w:style>
  <w:style w:type="paragraph" w:styleId="Notedebasdepage">
    <w:name w:val="footnote text"/>
    <w:aliases w:val=" Car,Car"/>
    <w:basedOn w:val="Normal"/>
    <w:link w:val="NotedebasdepageCar"/>
    <w:semiHidden/>
    <w:rsid w:val="0064202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aliases w:val=" Car Car,Car Car"/>
    <w:basedOn w:val="Policepardfaut"/>
    <w:link w:val="Notedebasdepage"/>
    <w:rsid w:val="0064202E"/>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commons.wikimedia.org/wiki/File:Pan_satyre_della_Valle.jpg?uselang=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commons.wikimedia.org/wiki/File:Correggio_028c.jpg?uselang=fr"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package" Target="embeddings/Microsoft_PowerPoint_Slide1.sldx"/><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1C28E-EFAA-4DBE-A474-153C51FA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4484</Words>
  <Characters>24664</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boudinet</dc:creator>
  <cp:lastModifiedBy>Gilles Boudinet</cp:lastModifiedBy>
  <cp:revision>26</cp:revision>
  <cp:lastPrinted>2017-01-19T11:09:00Z</cp:lastPrinted>
  <dcterms:created xsi:type="dcterms:W3CDTF">2015-11-24T14:48:00Z</dcterms:created>
  <dcterms:modified xsi:type="dcterms:W3CDTF">2017-01-19T18:08:00Z</dcterms:modified>
</cp:coreProperties>
</file>